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BE" w:rsidRDefault="003A368A" w:rsidP="007834BA">
      <w:pPr>
        <w:tabs>
          <w:tab w:val="left" w:pos="4296"/>
        </w:tabs>
        <w:spacing w:after="0"/>
        <w:contextualSpacing/>
        <w:rPr>
          <w:rFonts w:ascii="Antique Olive Compact" w:eastAsia="Times New Roman" w:hAnsi="Antique Olive Compact" w:cs="Arial"/>
          <w:b/>
          <w:sz w:val="44"/>
          <w:szCs w:val="44"/>
          <w:lang w:val="es-ES" w:eastAsia="es-ES"/>
        </w:rPr>
      </w:pPr>
      <w:r>
        <w:rPr>
          <w:noProof/>
          <w:lang w:eastAsia="es-BO"/>
        </w:rPr>
        <w:drawing>
          <wp:anchor distT="0" distB="0" distL="114300" distR="114300" simplePos="0" relativeHeight="251657728" behindDoc="0" locked="0" layoutInCell="1" allowOverlap="1">
            <wp:simplePos x="0" y="0"/>
            <wp:positionH relativeFrom="column">
              <wp:posOffset>5161915</wp:posOffset>
            </wp:positionH>
            <wp:positionV relativeFrom="paragraph">
              <wp:posOffset>-635</wp:posOffset>
            </wp:positionV>
            <wp:extent cx="991235" cy="926465"/>
            <wp:effectExtent l="0" t="0" r="0" b="6985"/>
            <wp:wrapNone/>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123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4BA">
        <w:rPr>
          <w:noProof/>
          <w:lang w:eastAsia="es-BO"/>
        </w:rPr>
        <w:drawing>
          <wp:inline distT="0" distB="0" distL="0" distR="0">
            <wp:extent cx="1167765" cy="953135"/>
            <wp:effectExtent l="0" t="0" r="0" b="0"/>
            <wp:docPr id="2" name="Imagen 2" descr="log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tu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765" cy="953135"/>
                    </a:xfrm>
                    <a:prstGeom prst="rect">
                      <a:avLst/>
                    </a:prstGeom>
                    <a:noFill/>
                    <a:ln>
                      <a:noFill/>
                    </a:ln>
                  </pic:spPr>
                </pic:pic>
              </a:graphicData>
            </a:graphic>
          </wp:inline>
        </w:drawing>
      </w:r>
      <w:r w:rsidR="007834BA">
        <w:t xml:space="preserve">                                                                                                        </w:t>
      </w:r>
    </w:p>
    <w:p w:rsidR="000A03BE" w:rsidRDefault="000A03BE" w:rsidP="00B31DEA">
      <w:pPr>
        <w:spacing w:after="0"/>
        <w:contextualSpacing/>
        <w:jc w:val="center"/>
        <w:rPr>
          <w:rFonts w:ascii="Antique Olive Compact" w:eastAsia="Times New Roman" w:hAnsi="Antique Olive Compact" w:cs="Arial"/>
          <w:b/>
          <w:sz w:val="44"/>
          <w:szCs w:val="44"/>
          <w:lang w:val="es-ES" w:eastAsia="es-ES"/>
        </w:rPr>
      </w:pPr>
    </w:p>
    <w:p w:rsidR="000A03BE" w:rsidRPr="00B14A0E" w:rsidRDefault="000A03BE" w:rsidP="00B31DEA">
      <w:pPr>
        <w:spacing w:after="0"/>
        <w:contextualSpacing/>
        <w:jc w:val="center"/>
        <w:rPr>
          <w:rFonts w:ascii="Arial" w:eastAsia="Times New Roman" w:hAnsi="Arial" w:cs="Arial"/>
          <w:b/>
          <w:sz w:val="44"/>
          <w:szCs w:val="44"/>
          <w:lang w:val="es-ES" w:eastAsia="es-ES"/>
        </w:rPr>
      </w:pPr>
      <w:r w:rsidRPr="001E4C83">
        <w:rPr>
          <w:rFonts w:ascii="Cooper Black" w:eastAsia="Times New Roman" w:hAnsi="Cooper Black" w:cs="Arial"/>
          <w:b/>
          <w:sz w:val="44"/>
          <w:szCs w:val="44"/>
          <w:lang w:val="es-ES" w:eastAsia="es-ES"/>
        </w:rPr>
        <w:t>TÉRMINOS DE REFERENCIA</w:t>
      </w:r>
      <w:r w:rsidRPr="00B14A0E">
        <w:rPr>
          <w:rFonts w:ascii="Arial" w:eastAsia="Times New Roman" w:hAnsi="Arial" w:cs="Arial"/>
          <w:b/>
          <w:sz w:val="44"/>
          <w:szCs w:val="44"/>
          <w:lang w:val="es-ES" w:eastAsia="es-ES"/>
        </w:rPr>
        <w:t xml:space="preserve"> </w:t>
      </w:r>
    </w:p>
    <w:p w:rsidR="000A03BE" w:rsidRPr="00B14A0E" w:rsidRDefault="000A03BE" w:rsidP="00B31DEA">
      <w:pPr>
        <w:spacing w:after="0"/>
        <w:contextualSpacing/>
        <w:jc w:val="center"/>
        <w:rPr>
          <w:rFonts w:ascii="Arial" w:eastAsia="Times New Roman" w:hAnsi="Arial" w:cs="Arial"/>
          <w:b/>
          <w:sz w:val="44"/>
          <w:szCs w:val="44"/>
          <w:lang w:val="es-ES" w:eastAsia="es-ES"/>
        </w:rPr>
      </w:pPr>
    </w:p>
    <w:p w:rsidR="000A03BE" w:rsidRDefault="000A03BE" w:rsidP="00B31DEA">
      <w:pPr>
        <w:spacing w:after="0"/>
        <w:contextualSpacing/>
        <w:jc w:val="center"/>
        <w:rPr>
          <w:rFonts w:ascii="Arial" w:eastAsia="Times New Roman" w:hAnsi="Arial" w:cs="Arial"/>
          <w:b/>
          <w:sz w:val="44"/>
          <w:szCs w:val="44"/>
          <w:lang w:val="es-ES" w:eastAsia="es-ES"/>
        </w:rPr>
      </w:pPr>
    </w:p>
    <w:tbl>
      <w:tblPr>
        <w:tblW w:w="9642"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642"/>
      </w:tblGrid>
      <w:tr w:rsidR="001E4C83" w:rsidRPr="003C3951" w:rsidTr="00FD3C3B">
        <w:trPr>
          <w:jc w:val="center"/>
        </w:trPr>
        <w:tc>
          <w:tcPr>
            <w:tcW w:w="9642" w:type="dxa"/>
            <w:tcBorders>
              <w:bottom w:val="single" w:sz="12" w:space="0" w:color="C9C9C9"/>
            </w:tcBorders>
            <w:shd w:val="clear" w:color="auto" w:fill="auto"/>
          </w:tcPr>
          <w:p w:rsidR="001E4C83" w:rsidRPr="003C3951" w:rsidRDefault="001E4C83" w:rsidP="00B31DEA">
            <w:pPr>
              <w:spacing w:after="0"/>
              <w:contextualSpacing/>
              <w:rPr>
                <w:rFonts w:ascii="Arial" w:eastAsia="Times New Roman" w:hAnsi="Arial" w:cs="Arial"/>
                <w:b/>
                <w:bCs/>
                <w:szCs w:val="44"/>
                <w:lang w:val="es-ES" w:eastAsia="es-ES"/>
              </w:rPr>
            </w:pPr>
          </w:p>
          <w:p w:rsidR="00FD3C3B" w:rsidRDefault="00BA5525" w:rsidP="00B31DEA">
            <w:pPr>
              <w:spacing w:after="0"/>
              <w:contextualSpacing/>
              <w:jc w:val="center"/>
              <w:rPr>
                <w:rFonts w:ascii="Bell MT" w:eastAsia="Times New Roman" w:hAnsi="Bell MT"/>
                <w:b/>
                <w:sz w:val="40"/>
                <w:szCs w:val="40"/>
                <w:lang w:val="es-ES" w:eastAsia="es-ES"/>
              </w:rPr>
            </w:pPr>
            <w:r w:rsidRPr="00FD3C3B">
              <w:rPr>
                <w:rFonts w:ascii="Cooper Black" w:eastAsia="Times New Roman" w:hAnsi="Cooper Black"/>
                <w:b/>
                <w:sz w:val="40"/>
                <w:szCs w:val="40"/>
                <w:lang w:val="es-ES" w:eastAsia="es-ES"/>
              </w:rPr>
              <w:t xml:space="preserve">CONTRATACIÓN DE CONSULTOR </w:t>
            </w:r>
            <w:r w:rsidR="003A368A">
              <w:rPr>
                <w:rFonts w:ascii="Cooper Black" w:eastAsia="Times New Roman" w:hAnsi="Cooper Black"/>
                <w:b/>
                <w:sz w:val="40"/>
                <w:szCs w:val="40"/>
                <w:lang w:val="es-ES" w:eastAsia="es-ES"/>
              </w:rPr>
              <w:t xml:space="preserve"> INDIVIDUAL </w:t>
            </w:r>
            <w:r w:rsidRPr="00FD3C3B">
              <w:rPr>
                <w:rFonts w:ascii="Cooper Black" w:eastAsia="Times New Roman" w:hAnsi="Cooper Black"/>
                <w:b/>
                <w:sz w:val="40"/>
                <w:szCs w:val="40"/>
                <w:lang w:val="es-ES" w:eastAsia="es-ES"/>
              </w:rPr>
              <w:t>DE L</w:t>
            </w:r>
            <w:r w:rsidR="00FD3C3B" w:rsidRPr="00FD3C3B">
              <w:rPr>
                <w:rFonts w:ascii="Cooper Black" w:eastAsia="Times New Roman" w:hAnsi="Cooper Black"/>
                <w:b/>
                <w:sz w:val="40"/>
                <w:szCs w:val="40"/>
                <w:lang w:val="es-ES" w:eastAsia="es-ES"/>
              </w:rPr>
              <w:t>Í</w:t>
            </w:r>
            <w:r w:rsidRPr="00FD3C3B">
              <w:rPr>
                <w:rFonts w:ascii="Cooper Black" w:eastAsia="Times New Roman" w:hAnsi="Cooper Black"/>
                <w:b/>
                <w:sz w:val="40"/>
                <w:szCs w:val="40"/>
                <w:lang w:val="es-ES" w:eastAsia="es-ES"/>
              </w:rPr>
              <w:t>NEA</w:t>
            </w:r>
            <w:r w:rsidR="00FD3C3B" w:rsidRPr="00FD3C3B">
              <w:rPr>
                <w:rFonts w:ascii="Bell MT" w:eastAsia="Times New Roman" w:hAnsi="Bell MT"/>
                <w:b/>
                <w:sz w:val="40"/>
                <w:szCs w:val="40"/>
                <w:lang w:val="es-ES" w:eastAsia="es-ES"/>
              </w:rPr>
              <w:t xml:space="preserve"> </w:t>
            </w:r>
          </w:p>
          <w:p w:rsidR="00FD3C3B" w:rsidRDefault="00FD3C3B" w:rsidP="00B31DEA">
            <w:pPr>
              <w:spacing w:after="0"/>
              <w:contextualSpacing/>
              <w:jc w:val="center"/>
              <w:rPr>
                <w:rFonts w:ascii="Bell MT" w:eastAsia="Times New Roman" w:hAnsi="Bell MT"/>
                <w:b/>
                <w:sz w:val="40"/>
                <w:szCs w:val="40"/>
                <w:lang w:val="es-ES" w:eastAsia="es-ES"/>
              </w:rPr>
            </w:pPr>
          </w:p>
          <w:p w:rsidR="001E278E" w:rsidRPr="003C3951" w:rsidRDefault="001E278E" w:rsidP="001E278E">
            <w:pPr>
              <w:spacing w:after="0" w:line="240" w:lineRule="auto"/>
              <w:jc w:val="center"/>
              <w:rPr>
                <w:rFonts w:ascii="Times New Roman" w:eastAsia="Times New Roman" w:hAnsi="Times New Roman"/>
                <w:b/>
                <w:bCs/>
                <w:sz w:val="40"/>
                <w:szCs w:val="40"/>
                <w:lang w:val="es-ES" w:eastAsia="es-ES"/>
              </w:rPr>
            </w:pPr>
            <w:r w:rsidRPr="003C3951">
              <w:rPr>
                <w:rFonts w:ascii="Times New Roman" w:eastAsia="Times New Roman" w:hAnsi="Times New Roman"/>
                <w:b/>
                <w:bCs/>
                <w:sz w:val="40"/>
                <w:szCs w:val="40"/>
                <w:lang w:val="es-ES" w:eastAsia="es-ES"/>
              </w:rPr>
              <w:t>ADMINISTRADOR</w:t>
            </w:r>
            <w:r w:rsidR="003834C9">
              <w:rPr>
                <w:rFonts w:ascii="Times New Roman" w:eastAsia="Times New Roman" w:hAnsi="Times New Roman"/>
                <w:b/>
                <w:bCs/>
                <w:sz w:val="40"/>
                <w:szCs w:val="40"/>
                <w:lang w:val="es-ES" w:eastAsia="es-ES"/>
              </w:rPr>
              <w:t xml:space="preserve"> (A)</w:t>
            </w:r>
            <w:r w:rsidR="003A368A">
              <w:rPr>
                <w:rFonts w:ascii="Times New Roman" w:eastAsia="Times New Roman" w:hAnsi="Times New Roman"/>
                <w:b/>
                <w:bCs/>
                <w:sz w:val="40"/>
                <w:szCs w:val="40"/>
                <w:lang w:val="es-ES" w:eastAsia="es-ES"/>
              </w:rPr>
              <w:t xml:space="preserve"> </w:t>
            </w:r>
            <w:r w:rsidRPr="003C3951">
              <w:rPr>
                <w:rFonts w:ascii="Times New Roman" w:eastAsia="Times New Roman" w:hAnsi="Times New Roman"/>
                <w:b/>
                <w:bCs/>
                <w:sz w:val="40"/>
                <w:szCs w:val="40"/>
                <w:lang w:val="es-ES" w:eastAsia="es-ES"/>
              </w:rPr>
              <w:t xml:space="preserve"> CEN</w:t>
            </w:r>
            <w:r w:rsidR="003A368A">
              <w:rPr>
                <w:rFonts w:ascii="Times New Roman" w:eastAsia="Times New Roman" w:hAnsi="Times New Roman"/>
                <w:b/>
                <w:bCs/>
                <w:sz w:val="40"/>
                <w:szCs w:val="40"/>
                <w:lang w:val="es-ES" w:eastAsia="es-ES"/>
              </w:rPr>
              <w:t>TRO POLIVALENTE 10 DE NOVIEMBRE</w:t>
            </w:r>
          </w:p>
          <w:p w:rsidR="001E4C83" w:rsidRPr="003B10F0" w:rsidRDefault="001E4C83" w:rsidP="00D12D45">
            <w:pPr>
              <w:spacing w:after="0"/>
              <w:contextualSpacing/>
              <w:jc w:val="center"/>
              <w:rPr>
                <w:rFonts w:ascii="Bell MT" w:eastAsia="Times New Roman" w:hAnsi="Bell MT"/>
                <w:b/>
                <w:sz w:val="40"/>
                <w:szCs w:val="40"/>
                <w:lang w:val="es-ES" w:eastAsia="es-ES"/>
              </w:rPr>
            </w:pPr>
          </w:p>
        </w:tc>
      </w:tr>
    </w:tbl>
    <w:p w:rsidR="001E4C83" w:rsidRPr="00B14A0E" w:rsidRDefault="001E4C83" w:rsidP="00B31DEA">
      <w:pPr>
        <w:spacing w:after="0"/>
        <w:contextualSpacing/>
        <w:jc w:val="center"/>
        <w:rPr>
          <w:rFonts w:ascii="Arial" w:eastAsia="Times New Roman" w:hAnsi="Arial" w:cs="Arial"/>
          <w:b/>
          <w:sz w:val="44"/>
          <w:szCs w:val="44"/>
          <w:lang w:val="es-ES" w:eastAsia="es-ES"/>
        </w:rPr>
      </w:pPr>
    </w:p>
    <w:p w:rsidR="000A03BE" w:rsidRPr="00B14A0E" w:rsidRDefault="000A03BE" w:rsidP="00B31DEA">
      <w:pPr>
        <w:spacing w:after="0"/>
        <w:contextualSpacing/>
        <w:jc w:val="center"/>
        <w:rPr>
          <w:rFonts w:ascii="Arial" w:eastAsia="Times New Roman" w:hAnsi="Arial" w:cs="Arial"/>
          <w:b/>
          <w:sz w:val="44"/>
          <w:szCs w:val="36"/>
          <w:lang w:val="es-ES" w:eastAsia="es-ES"/>
        </w:rPr>
      </w:pPr>
    </w:p>
    <w:p w:rsidR="000A03BE" w:rsidRDefault="00991B39" w:rsidP="00B31DEA">
      <w:pPr>
        <w:spacing w:after="0"/>
        <w:contextualSpacing/>
        <w:jc w:val="center"/>
        <w:rPr>
          <w:rFonts w:ascii="Times New Roman" w:eastAsia="Times New Roman" w:hAnsi="Times New Roman"/>
          <w:b/>
          <w:sz w:val="44"/>
          <w:szCs w:val="44"/>
          <w:lang w:val="es-ES" w:eastAsia="es-ES"/>
        </w:rPr>
      </w:pPr>
      <w:r>
        <w:rPr>
          <w:rFonts w:ascii="Times New Roman" w:eastAsia="Times New Roman" w:hAnsi="Times New Roman"/>
          <w:b/>
          <w:sz w:val="44"/>
          <w:szCs w:val="44"/>
          <w:lang w:val="es-ES" w:eastAsia="es-ES"/>
        </w:rPr>
        <w:t>PRIMERA</w:t>
      </w:r>
      <w:r w:rsidR="001E4C83" w:rsidRPr="00FD3C3B">
        <w:rPr>
          <w:rFonts w:ascii="Times New Roman" w:eastAsia="Times New Roman" w:hAnsi="Times New Roman"/>
          <w:b/>
          <w:sz w:val="44"/>
          <w:szCs w:val="44"/>
          <w:lang w:val="es-ES" w:eastAsia="es-ES"/>
        </w:rPr>
        <w:t xml:space="preserve"> </w:t>
      </w:r>
      <w:r w:rsidR="000A03BE" w:rsidRPr="00FD3C3B">
        <w:rPr>
          <w:rFonts w:ascii="Times New Roman" w:eastAsia="Times New Roman" w:hAnsi="Times New Roman"/>
          <w:b/>
          <w:sz w:val="44"/>
          <w:szCs w:val="44"/>
          <w:lang w:val="es-ES" w:eastAsia="es-ES"/>
        </w:rPr>
        <w:t>CONVOCATORIA</w:t>
      </w:r>
    </w:p>
    <w:p w:rsidR="00951874" w:rsidRPr="00FD3C3B" w:rsidRDefault="00951874" w:rsidP="00B31DEA">
      <w:pPr>
        <w:spacing w:after="0"/>
        <w:contextualSpacing/>
        <w:jc w:val="center"/>
        <w:rPr>
          <w:rFonts w:ascii="Times New Roman" w:eastAsia="Times New Roman" w:hAnsi="Times New Roman"/>
          <w:b/>
          <w:sz w:val="44"/>
          <w:szCs w:val="44"/>
          <w:lang w:val="es-ES" w:eastAsia="es-ES"/>
        </w:rPr>
      </w:pPr>
    </w:p>
    <w:p w:rsidR="000A03BE" w:rsidRPr="00B14A0E" w:rsidRDefault="000A03BE" w:rsidP="00B31DEA">
      <w:pPr>
        <w:spacing w:after="0"/>
        <w:contextualSpacing/>
        <w:jc w:val="center"/>
        <w:rPr>
          <w:rFonts w:ascii="Arial" w:eastAsia="Times New Roman" w:hAnsi="Arial" w:cs="Arial"/>
          <w:b/>
          <w:sz w:val="38"/>
          <w:szCs w:val="36"/>
          <w:lang w:val="es-ES" w:eastAsia="es-ES"/>
        </w:rPr>
      </w:pPr>
    </w:p>
    <w:p w:rsidR="000A03BE" w:rsidRDefault="000A03BE" w:rsidP="00B31DEA">
      <w:pPr>
        <w:spacing w:after="0"/>
        <w:contextualSpacing/>
        <w:jc w:val="center"/>
        <w:rPr>
          <w:rFonts w:ascii="Cooper Black" w:eastAsia="Times New Roman" w:hAnsi="Cooper Black" w:cs="Arial"/>
          <w:b/>
          <w:sz w:val="44"/>
          <w:szCs w:val="44"/>
        </w:rPr>
      </w:pPr>
      <w:r w:rsidRPr="006F23B8">
        <w:rPr>
          <w:rFonts w:ascii="Cooper Black" w:eastAsia="Times New Roman" w:hAnsi="Cooper Black" w:cs="Arial"/>
          <w:b/>
          <w:sz w:val="44"/>
          <w:szCs w:val="44"/>
        </w:rPr>
        <w:t xml:space="preserve">SEDEGES </w:t>
      </w:r>
      <w:r w:rsidR="00B31DEA" w:rsidRPr="006F23B8">
        <w:rPr>
          <w:rFonts w:ascii="Cooper Black" w:eastAsia="Times New Roman" w:hAnsi="Cooper Black" w:cs="Arial"/>
          <w:b/>
          <w:sz w:val="44"/>
          <w:szCs w:val="44"/>
        </w:rPr>
        <w:t xml:space="preserve">- CM CIL </w:t>
      </w:r>
      <w:r w:rsidR="002F0362" w:rsidRPr="006F23B8">
        <w:rPr>
          <w:rFonts w:ascii="Cooper Black" w:eastAsia="Times New Roman" w:hAnsi="Cooper Black" w:cs="Arial"/>
          <w:b/>
          <w:sz w:val="44"/>
          <w:szCs w:val="44"/>
        </w:rPr>
        <w:t>2</w:t>
      </w:r>
      <w:r w:rsidR="006F23B8">
        <w:rPr>
          <w:rFonts w:ascii="Cooper Black" w:eastAsia="Times New Roman" w:hAnsi="Cooper Black" w:cs="Arial"/>
          <w:b/>
          <w:sz w:val="44"/>
          <w:szCs w:val="44"/>
        </w:rPr>
        <w:t>2</w:t>
      </w:r>
      <w:r w:rsidRPr="006F23B8">
        <w:rPr>
          <w:rFonts w:ascii="Cooper Black" w:eastAsia="Times New Roman" w:hAnsi="Cooper Black" w:cs="Arial"/>
          <w:b/>
          <w:sz w:val="44"/>
          <w:szCs w:val="44"/>
        </w:rPr>
        <w:t>/2</w:t>
      </w:r>
      <w:r w:rsidR="00EB501F" w:rsidRPr="006F23B8">
        <w:rPr>
          <w:rFonts w:ascii="Cooper Black" w:eastAsia="Times New Roman" w:hAnsi="Cooper Black" w:cs="Arial"/>
          <w:b/>
          <w:sz w:val="44"/>
          <w:szCs w:val="44"/>
        </w:rPr>
        <w:t>4</w:t>
      </w:r>
    </w:p>
    <w:p w:rsidR="004D1858" w:rsidRDefault="004D1858" w:rsidP="00B31DEA">
      <w:pPr>
        <w:spacing w:after="0"/>
        <w:contextualSpacing/>
        <w:jc w:val="center"/>
        <w:rPr>
          <w:rFonts w:ascii="Cooper Black" w:eastAsia="Times New Roman" w:hAnsi="Cooper Black" w:cs="Arial"/>
          <w:sz w:val="44"/>
          <w:szCs w:val="44"/>
          <w:lang w:eastAsia="es-BO"/>
        </w:rPr>
      </w:pPr>
    </w:p>
    <w:p w:rsidR="00B31DEA" w:rsidRDefault="00B31DEA" w:rsidP="00B31DEA">
      <w:pPr>
        <w:spacing w:after="0"/>
        <w:contextualSpacing/>
        <w:jc w:val="center"/>
        <w:rPr>
          <w:rFonts w:ascii="Cooper Black" w:eastAsia="Times New Roman" w:hAnsi="Cooper Black" w:cs="Arial"/>
          <w:sz w:val="44"/>
          <w:szCs w:val="44"/>
          <w:lang w:eastAsia="es-BO"/>
        </w:rPr>
      </w:pPr>
    </w:p>
    <w:p w:rsidR="00B31DEA" w:rsidRDefault="00B31DEA" w:rsidP="00B31DEA">
      <w:pPr>
        <w:spacing w:after="0"/>
        <w:contextualSpacing/>
        <w:jc w:val="center"/>
        <w:rPr>
          <w:rFonts w:ascii="Cooper Black" w:eastAsia="Times New Roman" w:hAnsi="Cooper Black" w:cs="Arial"/>
          <w:sz w:val="44"/>
          <w:szCs w:val="44"/>
          <w:lang w:eastAsia="es-BO"/>
        </w:rPr>
      </w:pPr>
    </w:p>
    <w:p w:rsidR="00991B39" w:rsidRDefault="00991B39" w:rsidP="00916881">
      <w:pPr>
        <w:spacing w:after="0"/>
        <w:contextualSpacing/>
        <w:rPr>
          <w:rFonts w:ascii="Cooper Black" w:eastAsia="Times New Roman" w:hAnsi="Cooper Black" w:cs="Arial"/>
          <w:sz w:val="44"/>
          <w:szCs w:val="44"/>
          <w:lang w:eastAsia="es-BO"/>
        </w:rPr>
      </w:pPr>
    </w:p>
    <w:p w:rsidR="006F23B8" w:rsidRDefault="006F23B8" w:rsidP="001E278E">
      <w:pPr>
        <w:spacing w:line="240" w:lineRule="auto"/>
        <w:jc w:val="center"/>
        <w:rPr>
          <w:rFonts w:ascii="Arial Narrow" w:hAnsi="Arial Narrow" w:cs="Arial"/>
          <w:b/>
        </w:rPr>
      </w:pPr>
    </w:p>
    <w:p w:rsidR="001E278E" w:rsidRPr="001E4C83" w:rsidRDefault="001E278E" w:rsidP="001E278E">
      <w:pPr>
        <w:spacing w:line="240" w:lineRule="auto"/>
        <w:jc w:val="center"/>
        <w:rPr>
          <w:rFonts w:ascii="Arial Narrow" w:hAnsi="Arial Narrow" w:cs="Arial"/>
          <w:b/>
        </w:rPr>
      </w:pPr>
      <w:r w:rsidRPr="001E4C83">
        <w:rPr>
          <w:rFonts w:ascii="Arial Narrow" w:hAnsi="Arial Narrow" w:cs="Arial"/>
          <w:b/>
        </w:rPr>
        <w:lastRenderedPageBreak/>
        <w:t>TÉRMINOS DE REFERENCIA</w:t>
      </w:r>
    </w:p>
    <w:p w:rsidR="001E278E" w:rsidRPr="001E4C83" w:rsidRDefault="001E278E" w:rsidP="002F0362">
      <w:pPr>
        <w:spacing w:line="240" w:lineRule="auto"/>
        <w:jc w:val="center"/>
        <w:rPr>
          <w:rFonts w:ascii="Arial Narrow" w:hAnsi="Arial Narrow" w:cs="Arial"/>
          <w:b/>
        </w:rPr>
      </w:pPr>
      <w:r w:rsidRPr="001E4C83">
        <w:rPr>
          <w:rFonts w:ascii="Arial Narrow" w:hAnsi="Arial Narrow" w:cs="Arial"/>
          <w:b/>
        </w:rPr>
        <w:t>PARA LA CONTRATACIÓN DE CONSULTOR</w:t>
      </w:r>
      <w:r w:rsidR="003A368A">
        <w:rPr>
          <w:rFonts w:ascii="Arial Narrow" w:hAnsi="Arial Narrow" w:cs="Arial"/>
          <w:b/>
        </w:rPr>
        <w:t xml:space="preserve"> INDIVIDUAL</w:t>
      </w:r>
      <w:r w:rsidRPr="001E4C83">
        <w:rPr>
          <w:rFonts w:ascii="Arial Narrow" w:hAnsi="Arial Narrow" w:cs="Arial"/>
          <w:b/>
        </w:rPr>
        <w:t xml:space="preserve"> DE L</w:t>
      </w:r>
      <w:r>
        <w:rPr>
          <w:rFonts w:ascii="Arial Narrow" w:hAnsi="Arial Narrow" w:cs="Arial"/>
          <w:b/>
        </w:rPr>
        <w:t>Í</w:t>
      </w:r>
      <w:r w:rsidRPr="001E4C83">
        <w:rPr>
          <w:rFonts w:ascii="Arial Narrow" w:hAnsi="Arial Narrow" w:cs="Arial"/>
          <w:b/>
        </w:rPr>
        <w:t>NEA</w:t>
      </w:r>
      <w:r w:rsidR="003A368A">
        <w:rPr>
          <w:rFonts w:ascii="Arial Narrow" w:hAnsi="Arial Narrow" w:cs="Arial"/>
          <w:b/>
        </w:rPr>
        <w:t xml:space="preserve"> </w:t>
      </w:r>
      <w:r w:rsidRPr="001E4C83">
        <w:rPr>
          <w:rFonts w:ascii="Arial Narrow" w:hAnsi="Arial Narrow" w:cs="Arial"/>
          <w:b/>
        </w:rPr>
        <w:t>ADMINISTRADOR</w:t>
      </w:r>
      <w:r w:rsidR="002F0362">
        <w:rPr>
          <w:rFonts w:ascii="Arial Narrow" w:hAnsi="Arial Narrow" w:cs="Arial"/>
          <w:b/>
        </w:rPr>
        <w:t>(A)</w:t>
      </w:r>
      <w:r w:rsidRPr="001E4C83">
        <w:rPr>
          <w:rFonts w:ascii="Arial Narrow" w:hAnsi="Arial Narrow" w:cs="Arial"/>
          <w:b/>
        </w:rPr>
        <w:t xml:space="preserve">  CENTRO POLIVALENTE 10 DE NOVIEMBRE</w:t>
      </w:r>
    </w:p>
    <w:p w:rsidR="001E278E" w:rsidRPr="001E4C83" w:rsidRDefault="003A368A" w:rsidP="001E278E">
      <w:pPr>
        <w:spacing w:line="240" w:lineRule="auto"/>
        <w:jc w:val="center"/>
        <w:rPr>
          <w:rFonts w:ascii="Arial Narrow" w:hAnsi="Arial Narrow" w:cs="Arial"/>
          <w:b/>
        </w:rPr>
      </w:pPr>
      <w:r>
        <w:rPr>
          <w:rFonts w:ascii="Arial Narrow" w:hAnsi="Arial Narrow" w:cs="Arial"/>
          <w:b/>
        </w:rPr>
        <w:t xml:space="preserve"> </w:t>
      </w:r>
    </w:p>
    <w:p w:rsidR="001E278E" w:rsidRPr="001E4C83" w:rsidRDefault="001E278E" w:rsidP="001E278E">
      <w:pPr>
        <w:spacing w:line="240" w:lineRule="auto"/>
        <w:jc w:val="center"/>
        <w:rPr>
          <w:rFonts w:ascii="Arial Narrow" w:hAnsi="Arial Narrow" w:cs="Arial"/>
          <w:b/>
        </w:rPr>
      </w:pPr>
      <w:r w:rsidRPr="001E4C83">
        <w:rPr>
          <w:rFonts w:ascii="Arial Narrow" w:hAnsi="Arial Narrow" w:cs="Arial"/>
          <w:b/>
        </w:rPr>
        <w:t>PROYECTO: CENTRO POLIVALENTE DE DESARROLLO INTEGRAL 10 DE NOVIEMBRE</w:t>
      </w:r>
    </w:p>
    <w:p w:rsidR="001E278E" w:rsidRPr="001E4C83" w:rsidRDefault="001E278E" w:rsidP="001E278E">
      <w:pPr>
        <w:numPr>
          <w:ilvl w:val="0"/>
          <w:numId w:val="26"/>
        </w:numPr>
        <w:tabs>
          <w:tab w:val="left" w:pos="0"/>
        </w:tabs>
        <w:spacing w:line="240" w:lineRule="auto"/>
        <w:jc w:val="both"/>
        <w:rPr>
          <w:rFonts w:ascii="Arial Narrow" w:eastAsia="Times New Roman" w:hAnsi="Arial Narrow" w:cs="Arial"/>
          <w:b/>
          <w:lang w:val="es-ES"/>
        </w:rPr>
      </w:pPr>
      <w:r w:rsidRPr="001E4C83">
        <w:rPr>
          <w:rFonts w:ascii="Arial Narrow" w:eastAsia="Times New Roman" w:hAnsi="Arial Narrow" w:cs="Arial"/>
          <w:b/>
          <w:lang w:val="es-ES"/>
        </w:rPr>
        <w:t>Antecedentes</w:t>
      </w:r>
    </w:p>
    <w:p w:rsidR="001E278E" w:rsidRPr="006B6B45" w:rsidRDefault="001E278E" w:rsidP="001E278E">
      <w:pPr>
        <w:tabs>
          <w:tab w:val="left" w:pos="0"/>
        </w:tabs>
        <w:spacing w:line="240" w:lineRule="auto"/>
        <w:jc w:val="both"/>
        <w:rPr>
          <w:rFonts w:ascii="Arial Narrow" w:eastAsia="Times New Roman" w:hAnsi="Arial Narrow" w:cs="Arial"/>
        </w:rPr>
      </w:pPr>
      <w:r w:rsidRPr="006B6B45">
        <w:rPr>
          <w:rFonts w:ascii="Arial Narrow" w:eastAsia="Times New Roman" w:hAnsi="Arial Narrow" w:cs="Arial"/>
        </w:rPr>
        <w:t>El Servicio Departamental de Gestión Social (SEDEGES), es un órgano desconcentrado y de Coordinación del Gobierno Autónomo</w:t>
      </w:r>
      <w:r>
        <w:rPr>
          <w:rFonts w:ascii="Arial Narrow" w:eastAsia="Times New Roman" w:hAnsi="Arial Narrow" w:cs="Arial"/>
        </w:rPr>
        <w:t xml:space="preserve"> </w:t>
      </w:r>
      <w:r w:rsidRPr="006B6B45">
        <w:rPr>
          <w:rFonts w:ascii="Arial Narrow" w:eastAsia="Times New Roman" w:hAnsi="Arial Narrow" w:cs="Arial"/>
        </w:rPr>
        <w:t xml:space="preserve">Departamental de Potosí, que tiene como misión fundamental, aplicar Políticas y Normas Nacionales, emitidas por el órgano rector competente, sobre asuntos de género, generacionales, familia y servicios sociales. </w:t>
      </w:r>
    </w:p>
    <w:p w:rsidR="001E278E" w:rsidRPr="006B6B45" w:rsidRDefault="001E278E" w:rsidP="001E278E">
      <w:pPr>
        <w:tabs>
          <w:tab w:val="left" w:pos="0"/>
        </w:tabs>
        <w:spacing w:line="240" w:lineRule="auto"/>
        <w:jc w:val="both"/>
        <w:rPr>
          <w:rFonts w:ascii="Arial Narrow" w:eastAsia="Times New Roman" w:hAnsi="Arial Narrow" w:cs="Arial"/>
          <w:lang w:val="es-ES"/>
        </w:rPr>
      </w:pPr>
      <w:r w:rsidRPr="006B6B45">
        <w:rPr>
          <w:rFonts w:ascii="Arial Narrow" w:eastAsia="Times New Roman" w:hAnsi="Arial Narrow" w:cs="Arial"/>
          <w:lang w:val="es-ES"/>
        </w:rPr>
        <w:t>Desde la gestión 2004 se viene trabajando de manera conjunta entre el SEDEGES Potosí y la Cooperación Italiana, con logros significativos en lo que concierne a políticas y proyectos a favor de las Niñas, Niños y Adolescentes de los Centros de Acogida, entre los que podemos citar, el desarrollo de sistemas de información para el procesamiento de datos de la Niñez y Adolescencia en los centros de acogida dependientes del SEDEGES, programa informático conocido como Observatorio, la aplicación de esta herramienta, facilitó la generación de información y estadísticas de los centros de acogida a nivel Departamental que se encuentran bajo la dependencia de la institución, la información sirvió para la toma de decisiones de las máximas autoridades departamentales.</w:t>
      </w:r>
    </w:p>
    <w:p w:rsidR="001E278E" w:rsidRPr="006B6B45" w:rsidRDefault="001E278E" w:rsidP="001E278E">
      <w:pPr>
        <w:tabs>
          <w:tab w:val="left" w:pos="0"/>
        </w:tabs>
        <w:spacing w:line="240" w:lineRule="auto"/>
        <w:jc w:val="both"/>
        <w:rPr>
          <w:rFonts w:ascii="Arial Narrow" w:hAnsi="Arial Narrow" w:cs="Arial"/>
        </w:rPr>
      </w:pPr>
      <w:r w:rsidRPr="006B6B45">
        <w:rPr>
          <w:rFonts w:ascii="Arial Narrow" w:eastAsia="Times New Roman" w:hAnsi="Arial Narrow" w:cs="Arial"/>
        </w:rPr>
        <w:t xml:space="preserve">Con la nueva Fase de financiamiento del Programa, se implementó el </w:t>
      </w:r>
      <w:r w:rsidRPr="006B6B45">
        <w:rPr>
          <w:rFonts w:ascii="Arial Narrow" w:eastAsia="Times New Roman" w:hAnsi="Arial Narrow" w:cs="Arial"/>
          <w:b/>
          <w:bCs/>
        </w:rPr>
        <w:t>Proyecto “Centro Polivalente de Desarrollo Integral 10 de Noviembre”</w:t>
      </w:r>
      <w:r w:rsidRPr="006B6B45">
        <w:rPr>
          <w:rFonts w:ascii="Arial Narrow" w:eastAsia="Times New Roman" w:hAnsi="Arial Narrow" w:cs="Arial"/>
        </w:rPr>
        <w:t xml:space="preserve">, </w:t>
      </w:r>
      <w:r w:rsidRPr="006B6B45">
        <w:rPr>
          <w:rFonts w:ascii="Arial Narrow" w:eastAsia="Times New Roman" w:hAnsi="Arial Narrow" w:cs="Arial"/>
          <w:lang w:val="es-ES_tradnl"/>
        </w:rPr>
        <w:t xml:space="preserve">que se constituye en un lugar de protección especial para Niñas, Niños y Adolescentes, bajo la tutela del Estado y un centro Polifuncional de servicios, formación profesional, educación informal, sensibilización e intercambio cultural; </w:t>
      </w:r>
      <w:r w:rsidRPr="006B6B45">
        <w:rPr>
          <w:rFonts w:ascii="Arial Narrow" w:eastAsia="Times New Roman" w:hAnsi="Arial Narrow" w:cs="Arial"/>
        </w:rPr>
        <w:t xml:space="preserve">a través de la implementación de </w:t>
      </w:r>
      <w:r w:rsidRPr="006B6B45">
        <w:rPr>
          <w:rFonts w:ascii="Arial Narrow" w:eastAsia="Times New Roman" w:hAnsi="Arial Narrow" w:cs="Arial"/>
          <w:lang w:val="es-ES"/>
        </w:rPr>
        <w:t>Talleres especializados en diferentes áreas.</w:t>
      </w:r>
      <w:r w:rsidRPr="006B6B45">
        <w:rPr>
          <w:rFonts w:ascii="Arial Narrow" w:hAnsi="Arial Narrow" w:cs="Arial"/>
        </w:rPr>
        <w:t xml:space="preserve"> Con estas iniciativas se pretende impulsar la inserción laboral de los adolescentes en situación de exclusión socio económico cobijados en los Centros de Acogida, brindándoles herramientas que posibiliten la conformación de emprendimientos económicos, que sea una fuente de rédito de supervivencia en un futuro inmediato.</w:t>
      </w:r>
    </w:p>
    <w:p w:rsidR="001E278E" w:rsidRPr="006B6B45" w:rsidRDefault="001E278E" w:rsidP="001E278E">
      <w:pPr>
        <w:spacing w:line="240" w:lineRule="auto"/>
        <w:jc w:val="both"/>
        <w:rPr>
          <w:rFonts w:ascii="Arial Narrow" w:hAnsi="Arial Narrow" w:cs="Arial"/>
        </w:rPr>
      </w:pPr>
      <w:r w:rsidRPr="006B6B45">
        <w:rPr>
          <w:rFonts w:ascii="Arial Narrow" w:hAnsi="Arial Narrow" w:cs="Arial"/>
        </w:rPr>
        <w:t xml:space="preserve">Bajo la experiencia asumida, se pretende dar continuidad al Proyecto y asumir nuevos retos, que permitan Implementar este nuevo modelo de atención no solo en el Centro de Acogida 10 de Noviembre, sino ampliar este servicio a los demás Centros de Acogida dependientes del SEDEGES. Si bien en una primera etapa los talleres culturales y de formación profesional, fueron destinados a las Niñas, Niños y Adolescentes cobijados en los centros de acogida, con la nueva fase de se pretende ampliar este servicio a los Adolescentes de la Comunidad de Potosí en situación de exclusión socio económico. </w:t>
      </w:r>
    </w:p>
    <w:p w:rsidR="001E278E" w:rsidRPr="001E4C83" w:rsidRDefault="001E278E" w:rsidP="001E278E">
      <w:pPr>
        <w:spacing w:line="240" w:lineRule="auto"/>
        <w:jc w:val="both"/>
        <w:rPr>
          <w:rFonts w:ascii="Arial Narrow" w:hAnsi="Arial Narrow" w:cs="Arial"/>
          <w:lang w:val="es-ES"/>
        </w:rPr>
      </w:pPr>
      <w:r w:rsidRPr="001E4C83">
        <w:rPr>
          <w:rFonts w:ascii="Arial Narrow" w:hAnsi="Arial Narrow" w:cs="Arial"/>
          <w:lang w:val="es-ES"/>
        </w:rPr>
        <w:t>En ese marco el Servicio Departamental de Gestión Social (SEDEGES)</w:t>
      </w:r>
      <w:r w:rsidRPr="001E4C83">
        <w:rPr>
          <w:rFonts w:ascii="Arial Narrow" w:hAnsi="Arial Narrow" w:cs="Arial"/>
        </w:rPr>
        <w:t xml:space="preserve">, requiere la contratación de los servicios de </w:t>
      </w:r>
      <w:r w:rsidRPr="001E4C83">
        <w:rPr>
          <w:rFonts w:ascii="Arial Narrow" w:hAnsi="Arial Narrow" w:cs="Arial"/>
          <w:bCs/>
          <w:lang w:val="es-ES"/>
        </w:rPr>
        <w:t xml:space="preserve">Consultor de Línea para el cargo </w:t>
      </w:r>
      <w:r w:rsidRPr="00682100">
        <w:rPr>
          <w:rFonts w:ascii="Arial Narrow" w:hAnsi="Arial Narrow" w:cs="Arial"/>
          <w:bCs/>
          <w:lang w:val="es-ES"/>
        </w:rPr>
        <w:t>de Administrador del Centro Polivalente 10 de Noviembre, c</w:t>
      </w:r>
      <w:r w:rsidRPr="001E4C83">
        <w:rPr>
          <w:rFonts w:ascii="Arial Narrow" w:hAnsi="Arial Narrow" w:cs="Arial"/>
          <w:lang w:val="es-ES"/>
        </w:rPr>
        <w:t>onforme a las siguientes bases:</w:t>
      </w:r>
    </w:p>
    <w:p w:rsidR="001E278E" w:rsidRDefault="001E278E" w:rsidP="001E278E">
      <w:pPr>
        <w:numPr>
          <w:ilvl w:val="0"/>
          <w:numId w:val="26"/>
        </w:numPr>
        <w:tabs>
          <w:tab w:val="left" w:pos="0"/>
        </w:tabs>
        <w:spacing w:line="240" w:lineRule="auto"/>
        <w:jc w:val="both"/>
        <w:rPr>
          <w:rFonts w:ascii="Arial Narrow" w:hAnsi="Arial Narrow" w:cs="Arial"/>
          <w:b/>
        </w:rPr>
      </w:pPr>
      <w:r w:rsidRPr="001E4C83">
        <w:rPr>
          <w:rFonts w:ascii="Arial Narrow" w:hAnsi="Arial Narrow" w:cs="Arial"/>
          <w:b/>
        </w:rPr>
        <w:t>Objetivos de la Consultoría</w:t>
      </w:r>
      <w:r>
        <w:rPr>
          <w:rFonts w:ascii="Arial Narrow" w:hAnsi="Arial Narrow" w:cs="Arial"/>
          <w:b/>
        </w:rPr>
        <w:t>.</w:t>
      </w:r>
    </w:p>
    <w:p w:rsidR="001E278E" w:rsidRPr="00682100" w:rsidRDefault="001E278E" w:rsidP="001E278E">
      <w:pPr>
        <w:numPr>
          <w:ilvl w:val="0"/>
          <w:numId w:val="27"/>
        </w:numPr>
        <w:tabs>
          <w:tab w:val="left" w:pos="0"/>
        </w:tabs>
        <w:spacing w:line="240" w:lineRule="auto"/>
        <w:jc w:val="both"/>
        <w:rPr>
          <w:rFonts w:ascii="Arial Narrow" w:hAnsi="Arial Narrow" w:cs="Arial"/>
          <w:b/>
        </w:rPr>
      </w:pPr>
      <w:r w:rsidRPr="00682100">
        <w:rPr>
          <w:rFonts w:ascii="Arial Narrow" w:hAnsi="Arial Narrow" w:cs="Arial"/>
          <w:iCs/>
        </w:rPr>
        <w:t>Administrar de manera eficaz y eficiente, según normativas vigentes los recursos destinados y aprobados para la ejecución y funcionamiento del Centro Polivalente de Desarrollo Integral 10 de Noviembre.</w:t>
      </w:r>
    </w:p>
    <w:p w:rsidR="001E278E" w:rsidRPr="00682100" w:rsidRDefault="001E278E" w:rsidP="001E278E">
      <w:pPr>
        <w:numPr>
          <w:ilvl w:val="0"/>
          <w:numId w:val="27"/>
        </w:numPr>
        <w:tabs>
          <w:tab w:val="left" w:pos="0"/>
        </w:tabs>
        <w:spacing w:line="240" w:lineRule="auto"/>
        <w:jc w:val="both"/>
        <w:rPr>
          <w:rFonts w:ascii="Arial Narrow" w:hAnsi="Arial Narrow" w:cs="Arial"/>
          <w:b/>
        </w:rPr>
      </w:pPr>
      <w:r w:rsidRPr="00682100">
        <w:rPr>
          <w:rFonts w:ascii="Arial Narrow" w:hAnsi="Arial Narrow" w:cs="Arial"/>
          <w:iCs/>
        </w:rPr>
        <w:t>Brindar apoyo técnico a la Unidad de Planeación y Control de Gestión de SEDEGES</w:t>
      </w:r>
      <w:r>
        <w:rPr>
          <w:rFonts w:ascii="Arial Narrow" w:hAnsi="Arial Narrow" w:cs="Arial"/>
          <w:iCs/>
        </w:rPr>
        <w:t xml:space="preserve">, mediante </w:t>
      </w:r>
      <w:r w:rsidRPr="00682100">
        <w:rPr>
          <w:rFonts w:ascii="Arial Narrow" w:hAnsi="Arial Narrow" w:cs="Arial"/>
          <w:iCs/>
        </w:rPr>
        <w:t>la elaboración y/o actualización de documentos normativos, proyectos y</w:t>
      </w:r>
      <w:r>
        <w:rPr>
          <w:rFonts w:ascii="Arial Narrow" w:hAnsi="Arial Narrow" w:cs="Arial"/>
          <w:iCs/>
        </w:rPr>
        <w:t>/o</w:t>
      </w:r>
      <w:r w:rsidRPr="00682100">
        <w:rPr>
          <w:rFonts w:ascii="Arial Narrow" w:hAnsi="Arial Narrow" w:cs="Arial"/>
          <w:iCs/>
        </w:rPr>
        <w:t xml:space="preserve"> programas sociales.</w:t>
      </w:r>
    </w:p>
    <w:p w:rsidR="001E278E" w:rsidRDefault="001E278E" w:rsidP="001E278E">
      <w:pPr>
        <w:tabs>
          <w:tab w:val="left" w:pos="0"/>
        </w:tabs>
        <w:spacing w:line="240" w:lineRule="auto"/>
        <w:jc w:val="both"/>
        <w:rPr>
          <w:rFonts w:ascii="Arial Narrow" w:hAnsi="Arial Narrow" w:cs="Arial"/>
          <w:iCs/>
        </w:rPr>
      </w:pPr>
    </w:p>
    <w:p w:rsidR="001E278E" w:rsidRDefault="001E278E" w:rsidP="001E278E">
      <w:pPr>
        <w:numPr>
          <w:ilvl w:val="0"/>
          <w:numId w:val="26"/>
        </w:numPr>
        <w:tabs>
          <w:tab w:val="left" w:pos="0"/>
        </w:tabs>
        <w:spacing w:line="240" w:lineRule="auto"/>
        <w:jc w:val="both"/>
        <w:rPr>
          <w:rFonts w:ascii="Arial Narrow" w:hAnsi="Arial Narrow" w:cs="Arial"/>
          <w:b/>
        </w:rPr>
      </w:pPr>
      <w:r w:rsidRPr="001E4C83">
        <w:rPr>
          <w:rFonts w:ascii="Arial Narrow" w:hAnsi="Arial Narrow" w:cs="Arial"/>
          <w:b/>
        </w:rPr>
        <w:lastRenderedPageBreak/>
        <w:t>Alcance de la Consultoría</w:t>
      </w:r>
      <w:r>
        <w:rPr>
          <w:rFonts w:ascii="Arial Narrow" w:hAnsi="Arial Narrow" w:cs="Arial"/>
          <w:b/>
        </w:rPr>
        <w:t>.</w:t>
      </w:r>
    </w:p>
    <w:p w:rsidR="001E278E" w:rsidRDefault="001E278E" w:rsidP="001E278E">
      <w:pPr>
        <w:tabs>
          <w:tab w:val="left" w:pos="0"/>
        </w:tabs>
        <w:spacing w:line="240" w:lineRule="auto"/>
        <w:jc w:val="both"/>
        <w:rPr>
          <w:rFonts w:ascii="Arial Narrow" w:hAnsi="Arial Narrow" w:cs="Arial"/>
        </w:rPr>
      </w:pPr>
      <w:r w:rsidRPr="001E4C83">
        <w:rPr>
          <w:rFonts w:ascii="Arial Narrow" w:hAnsi="Arial Narrow" w:cs="Arial"/>
        </w:rPr>
        <w:t xml:space="preserve">El consultor en el alcance de sus atribuciones y responsabilidades deberá: </w:t>
      </w:r>
    </w:p>
    <w:p w:rsidR="001E278E" w:rsidRPr="00682100" w:rsidRDefault="001E278E" w:rsidP="001E278E">
      <w:pPr>
        <w:numPr>
          <w:ilvl w:val="0"/>
          <w:numId w:val="28"/>
        </w:numPr>
        <w:tabs>
          <w:tab w:val="left" w:pos="0"/>
        </w:tabs>
        <w:spacing w:line="240" w:lineRule="auto"/>
        <w:jc w:val="both"/>
        <w:rPr>
          <w:rFonts w:ascii="Arial Narrow" w:hAnsi="Arial Narrow" w:cs="Arial"/>
          <w:b/>
        </w:rPr>
      </w:pPr>
      <w:r>
        <w:rPr>
          <w:rFonts w:ascii="Arial Narrow" w:hAnsi="Arial Narrow" w:cs="Arial"/>
        </w:rPr>
        <w:t>E</w:t>
      </w:r>
      <w:r w:rsidRPr="001E4C83">
        <w:rPr>
          <w:rFonts w:ascii="Arial Narrow" w:hAnsi="Arial Narrow" w:cs="Arial"/>
        </w:rPr>
        <w:t xml:space="preserve">laborar un plan de trabajo que contenga periodos de tiempos para realizar cada una de las actividades, en función a las responsabilidades de administrador, tomando en cuenta el método más adecuado que incorpore supervisión, seguimiento del personal a su cargo, recursos, contingencias posibles obstáculos, etc., aspectos que deben ser evaluados y aprobados por coordinación del SEDEGES. </w:t>
      </w:r>
    </w:p>
    <w:p w:rsidR="001E278E" w:rsidRPr="00682100" w:rsidRDefault="001E278E" w:rsidP="001E278E">
      <w:pPr>
        <w:numPr>
          <w:ilvl w:val="0"/>
          <w:numId w:val="28"/>
        </w:numPr>
        <w:tabs>
          <w:tab w:val="left" w:pos="0"/>
        </w:tabs>
        <w:spacing w:line="240" w:lineRule="auto"/>
        <w:jc w:val="both"/>
        <w:rPr>
          <w:rFonts w:ascii="Arial Narrow" w:hAnsi="Arial Narrow" w:cs="Arial"/>
          <w:b/>
        </w:rPr>
      </w:pPr>
      <w:r w:rsidRPr="00682100">
        <w:rPr>
          <w:rFonts w:ascii="Arial Narrow" w:hAnsi="Arial Narrow" w:cs="Arial"/>
        </w:rPr>
        <w:t>Coordinar y ejecutar actividades y acciones en el marco de sus competencias, emitiendo informes mensuales y de acuerdo a requerimiento del SEDEGES, siendo como administrador responsable del Centro Polivalente 10 de Noviembre y el personal bajo su cargo.</w:t>
      </w:r>
    </w:p>
    <w:p w:rsidR="001E278E" w:rsidRPr="00682100" w:rsidRDefault="001E278E" w:rsidP="001E278E">
      <w:pPr>
        <w:numPr>
          <w:ilvl w:val="0"/>
          <w:numId w:val="28"/>
        </w:numPr>
        <w:tabs>
          <w:tab w:val="left" w:pos="0"/>
        </w:tabs>
        <w:spacing w:line="240" w:lineRule="auto"/>
        <w:jc w:val="both"/>
        <w:rPr>
          <w:rFonts w:ascii="Arial Narrow" w:hAnsi="Arial Narrow" w:cs="Arial"/>
          <w:b/>
        </w:rPr>
      </w:pPr>
      <w:r w:rsidRPr="00682100">
        <w:rPr>
          <w:rFonts w:ascii="Arial Narrow" w:hAnsi="Arial Narrow" w:cs="Arial"/>
        </w:rPr>
        <w:t>Seguimiento y evaluación del funcionamiento del Centro Polivalente 10 de Noviembre y en base a cronograma definido a inicio, para toma de decisiones oportunas, con la finalidad de dar a conocer la problemática, necesidades y posibles soluciones a la población beneficiaria en casos que se presenten dificultades, dando a conocer a la Dirección Técnica, las medidas inmediatas para las dificultades.</w:t>
      </w:r>
    </w:p>
    <w:p w:rsidR="001E278E" w:rsidRPr="00E44F67" w:rsidRDefault="001E278E" w:rsidP="001E278E">
      <w:pPr>
        <w:numPr>
          <w:ilvl w:val="0"/>
          <w:numId w:val="28"/>
        </w:numPr>
        <w:tabs>
          <w:tab w:val="left" w:pos="0"/>
        </w:tabs>
        <w:spacing w:line="240" w:lineRule="auto"/>
        <w:jc w:val="both"/>
        <w:rPr>
          <w:rFonts w:ascii="Arial Narrow" w:hAnsi="Arial Narrow" w:cs="Arial"/>
          <w:b/>
        </w:rPr>
      </w:pPr>
      <w:r w:rsidRPr="00682100">
        <w:rPr>
          <w:rFonts w:ascii="Arial Narrow" w:hAnsi="Arial Narrow" w:cs="Arial"/>
        </w:rPr>
        <w:t xml:space="preserve">Elaboración y/o actualización de documentos normativos, proyectos y programas sociales en coordinación con el Supervisor de la Consultoría y Jefe de la Unidad de Planeación y Control de Gestión </w:t>
      </w:r>
      <w:r>
        <w:rPr>
          <w:rFonts w:ascii="Arial Narrow" w:hAnsi="Arial Narrow" w:cs="Arial"/>
        </w:rPr>
        <w:t>del SEDEGES</w:t>
      </w:r>
      <w:r w:rsidRPr="00682100">
        <w:rPr>
          <w:rFonts w:ascii="Arial Narrow" w:hAnsi="Arial Narrow" w:cs="Arial"/>
        </w:rPr>
        <w:t xml:space="preserve">.  </w:t>
      </w:r>
    </w:p>
    <w:p w:rsidR="001E278E" w:rsidRDefault="001E278E" w:rsidP="001E278E">
      <w:pPr>
        <w:tabs>
          <w:tab w:val="left" w:pos="0"/>
          <w:tab w:val="left" w:pos="284"/>
        </w:tabs>
        <w:spacing w:line="240" w:lineRule="auto"/>
        <w:jc w:val="both"/>
        <w:rPr>
          <w:rFonts w:ascii="Arial Narrow" w:hAnsi="Arial Narrow" w:cs="Calibri"/>
        </w:rPr>
      </w:pPr>
      <w:r w:rsidRPr="00120141">
        <w:rPr>
          <w:rFonts w:ascii="Arial Narrow" w:hAnsi="Arial Narrow" w:cs="Calibri"/>
        </w:rPr>
        <w:t xml:space="preserve">El horario de trabajo </w:t>
      </w:r>
      <w:r>
        <w:rPr>
          <w:rFonts w:ascii="Arial Narrow" w:hAnsi="Arial Narrow" w:cs="Calibri"/>
        </w:rPr>
        <w:t xml:space="preserve">normal </w:t>
      </w:r>
      <w:r w:rsidRPr="00120141">
        <w:rPr>
          <w:rFonts w:ascii="Arial Narrow" w:hAnsi="Arial Narrow" w:cs="Calibri"/>
        </w:rPr>
        <w:t>establecido para el desarrollo de la consultoría, es de ocho (8) horas</w:t>
      </w:r>
      <w:r>
        <w:rPr>
          <w:rFonts w:ascii="Arial Narrow" w:hAnsi="Arial Narrow" w:cs="Calibri"/>
        </w:rPr>
        <w:t xml:space="preserve"> diarias</w:t>
      </w:r>
      <w:r w:rsidRPr="00120141">
        <w:rPr>
          <w:rFonts w:ascii="Arial Narrow" w:hAnsi="Arial Narrow" w:cs="Calibri"/>
        </w:rPr>
        <w:t>. De: 08: 00 a.m. a 12:00 p.m. y De 14:</w:t>
      </w:r>
      <w:r>
        <w:rPr>
          <w:rFonts w:ascii="Arial Narrow" w:hAnsi="Arial Narrow" w:cs="Calibri"/>
        </w:rPr>
        <w:t>3</w:t>
      </w:r>
      <w:r w:rsidRPr="00120141">
        <w:rPr>
          <w:rFonts w:ascii="Arial Narrow" w:hAnsi="Arial Narrow" w:cs="Calibri"/>
        </w:rPr>
        <w:t>0 p.m. a 18:</w:t>
      </w:r>
      <w:r>
        <w:rPr>
          <w:rFonts w:ascii="Arial Narrow" w:hAnsi="Arial Narrow" w:cs="Calibri"/>
        </w:rPr>
        <w:t>3</w:t>
      </w:r>
      <w:r w:rsidRPr="00120141">
        <w:rPr>
          <w:rFonts w:ascii="Arial Narrow" w:hAnsi="Arial Narrow" w:cs="Calibri"/>
        </w:rPr>
        <w:t xml:space="preserve">0 p.m. de lunes a viernes; </w:t>
      </w:r>
      <w:r>
        <w:rPr>
          <w:rFonts w:ascii="Arial Narrow" w:hAnsi="Arial Narrow" w:cs="Calibri"/>
        </w:rPr>
        <w:t xml:space="preserve">sin embargo, el horario podrá ser modificado de acuerdo a orden o instrucción emitida por la Máxima Autoridad Ejecutiva del Gobierno Autónomo Departamental de Potosí, en función a normativa legal vigente, a lo cual el consultor queda sujeto a su cumplimiento obligatorio. </w:t>
      </w:r>
    </w:p>
    <w:p w:rsidR="001E278E" w:rsidRPr="001E4C83" w:rsidRDefault="001E278E" w:rsidP="001E278E">
      <w:pPr>
        <w:numPr>
          <w:ilvl w:val="0"/>
          <w:numId w:val="26"/>
        </w:numPr>
        <w:spacing w:line="240" w:lineRule="auto"/>
        <w:jc w:val="both"/>
        <w:rPr>
          <w:rFonts w:ascii="Arial Narrow" w:hAnsi="Arial Narrow" w:cs="Arial"/>
          <w:b/>
        </w:rPr>
      </w:pPr>
      <w:r w:rsidRPr="001E4C83">
        <w:rPr>
          <w:rFonts w:ascii="Arial Narrow" w:hAnsi="Arial Narrow" w:cs="Arial"/>
          <w:b/>
        </w:rPr>
        <w:t>Marco de Referencia</w:t>
      </w:r>
      <w:r>
        <w:rPr>
          <w:rFonts w:ascii="Arial Narrow" w:hAnsi="Arial Narrow" w:cs="Arial"/>
          <w:b/>
        </w:rPr>
        <w:t>.</w:t>
      </w:r>
    </w:p>
    <w:p w:rsidR="001E278E" w:rsidRDefault="001E278E" w:rsidP="001E278E">
      <w:pPr>
        <w:pStyle w:val="Prrafodelista"/>
        <w:numPr>
          <w:ilvl w:val="0"/>
          <w:numId w:val="18"/>
        </w:numPr>
        <w:spacing w:line="240" w:lineRule="auto"/>
        <w:ind w:left="720"/>
        <w:contextualSpacing w:val="0"/>
        <w:jc w:val="both"/>
        <w:rPr>
          <w:rFonts w:ascii="Arial Narrow" w:hAnsi="Arial Narrow" w:cs="Arial"/>
          <w:b/>
        </w:rPr>
      </w:pPr>
      <w:r w:rsidRPr="001E4C83">
        <w:rPr>
          <w:rFonts w:ascii="Arial Narrow" w:hAnsi="Arial Narrow" w:cs="Arial"/>
          <w:b/>
        </w:rPr>
        <w:t>Aspectos legales</w:t>
      </w:r>
      <w:r>
        <w:rPr>
          <w:rFonts w:ascii="Arial Narrow" w:hAnsi="Arial Narrow" w:cs="Arial"/>
          <w:b/>
        </w:rPr>
        <w:t>.</w:t>
      </w:r>
      <w:r w:rsidRPr="001E4C83">
        <w:rPr>
          <w:rFonts w:ascii="Arial Narrow" w:hAnsi="Arial Narrow" w:cs="Arial"/>
          <w:b/>
        </w:rPr>
        <w:t xml:space="preserve"> </w:t>
      </w:r>
    </w:p>
    <w:p w:rsidR="001E278E" w:rsidRPr="00D36D59" w:rsidRDefault="001E278E" w:rsidP="001E278E">
      <w:pPr>
        <w:pStyle w:val="Prrafodelista"/>
        <w:spacing w:line="240" w:lineRule="auto"/>
        <w:ind w:left="0"/>
        <w:contextualSpacing w:val="0"/>
        <w:jc w:val="both"/>
        <w:rPr>
          <w:rFonts w:ascii="Arial Narrow" w:hAnsi="Arial Narrow" w:cs="Arial"/>
          <w:b/>
        </w:rPr>
      </w:pPr>
      <w:r w:rsidRPr="00D36D59">
        <w:rPr>
          <w:rFonts w:ascii="Arial Narrow" w:hAnsi="Arial Narrow" w:cs="Arial"/>
        </w:rPr>
        <w:t xml:space="preserve">Todos los productos, deben estar enmarcados en la normativa nacional actualmente vigente (Ley 1178, D.S. 181 y Modificaciones, Código Niña y Adolescente) y convenios de los cuales es parte nuestro país, en la temática de protección de derechos, con especial énfasis en la reserva de información, privacidad y seguridad de la misma por tratarse de datos sensibles de niños, niñas y adolescentes. </w:t>
      </w:r>
    </w:p>
    <w:p w:rsidR="001E278E" w:rsidRDefault="001E278E" w:rsidP="001E278E">
      <w:pPr>
        <w:pStyle w:val="Prrafodelista"/>
        <w:numPr>
          <w:ilvl w:val="0"/>
          <w:numId w:val="18"/>
        </w:numPr>
        <w:spacing w:line="240" w:lineRule="auto"/>
        <w:ind w:left="720"/>
        <w:contextualSpacing w:val="0"/>
        <w:jc w:val="both"/>
        <w:rPr>
          <w:rFonts w:ascii="Arial Narrow" w:hAnsi="Arial Narrow" w:cs="Arial"/>
          <w:b/>
        </w:rPr>
      </w:pPr>
      <w:r w:rsidRPr="001E4C83">
        <w:rPr>
          <w:rFonts w:ascii="Arial Narrow" w:hAnsi="Arial Narrow" w:cs="Arial"/>
          <w:b/>
        </w:rPr>
        <w:t xml:space="preserve"> Propiedad intelectual</w:t>
      </w:r>
      <w:r>
        <w:rPr>
          <w:rFonts w:ascii="Arial Narrow" w:hAnsi="Arial Narrow" w:cs="Arial"/>
          <w:b/>
        </w:rPr>
        <w:t>.</w:t>
      </w:r>
    </w:p>
    <w:p w:rsidR="001E278E" w:rsidRDefault="001E278E" w:rsidP="001E278E">
      <w:pPr>
        <w:pStyle w:val="Prrafodelista"/>
        <w:spacing w:line="240" w:lineRule="auto"/>
        <w:ind w:left="0"/>
        <w:contextualSpacing w:val="0"/>
        <w:jc w:val="both"/>
        <w:rPr>
          <w:rFonts w:ascii="Arial Narrow" w:hAnsi="Arial Narrow" w:cs="Arial"/>
        </w:rPr>
      </w:pPr>
      <w:r w:rsidRPr="00D36D59">
        <w:rPr>
          <w:rFonts w:ascii="Arial Narrow" w:hAnsi="Arial Narrow" w:cs="Arial"/>
        </w:rPr>
        <w:t>Los productos que se desarrollen durante el periodo de contratación, serán de propiedad intelectual del SEDEGES y serán considerados como activos tangibles e intangibles.</w:t>
      </w:r>
    </w:p>
    <w:p w:rsidR="001E278E" w:rsidRPr="001E4C83" w:rsidRDefault="001E278E" w:rsidP="001E278E">
      <w:pPr>
        <w:pStyle w:val="Prrafodelista"/>
        <w:numPr>
          <w:ilvl w:val="0"/>
          <w:numId w:val="26"/>
        </w:numPr>
        <w:spacing w:line="240" w:lineRule="auto"/>
        <w:contextualSpacing w:val="0"/>
        <w:jc w:val="both"/>
        <w:rPr>
          <w:rFonts w:ascii="Arial Narrow" w:hAnsi="Arial Narrow" w:cs="Arial"/>
          <w:b/>
        </w:rPr>
      </w:pPr>
      <w:r w:rsidRPr="001E4C83">
        <w:rPr>
          <w:rFonts w:ascii="Arial Narrow" w:hAnsi="Arial Narrow" w:cs="Arial"/>
          <w:b/>
        </w:rPr>
        <w:t>Actividades generales de la consultoría</w:t>
      </w:r>
      <w:r>
        <w:rPr>
          <w:rFonts w:ascii="Arial Narrow" w:hAnsi="Arial Narrow" w:cs="Arial"/>
          <w:b/>
        </w:rPr>
        <w:t>.</w:t>
      </w:r>
    </w:p>
    <w:p w:rsidR="001E278E" w:rsidRPr="001E4C83" w:rsidRDefault="001E278E" w:rsidP="001E278E">
      <w:pPr>
        <w:tabs>
          <w:tab w:val="left" w:pos="0"/>
          <w:tab w:val="left" w:pos="284"/>
        </w:tabs>
        <w:spacing w:line="240" w:lineRule="auto"/>
        <w:jc w:val="both"/>
        <w:rPr>
          <w:rFonts w:ascii="Arial Narrow" w:hAnsi="Arial Narrow" w:cs="Arial"/>
        </w:rPr>
      </w:pPr>
      <w:r w:rsidRPr="001E4C83">
        <w:rPr>
          <w:rFonts w:ascii="Arial Narrow" w:hAnsi="Arial Narrow" w:cs="Arial"/>
        </w:rPr>
        <w:t>Para el cumplimiento del objetivo, la consultoría implica las siguientes actividades:</w:t>
      </w:r>
    </w:p>
    <w:p w:rsidR="001E278E" w:rsidRPr="001E4C83"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t xml:space="preserve">Elaborar un plan de actividades, en función a las metas programadas en el POA aprobado y los </w:t>
      </w:r>
      <w:proofErr w:type="spellStart"/>
      <w:r w:rsidRPr="001E4C83">
        <w:rPr>
          <w:rFonts w:ascii="Arial Narrow" w:hAnsi="Arial Narrow" w:cs="Arial"/>
        </w:rPr>
        <w:t>TDR's</w:t>
      </w:r>
      <w:proofErr w:type="spellEnd"/>
      <w:r w:rsidRPr="001E4C83">
        <w:rPr>
          <w:rFonts w:ascii="Arial Narrow" w:hAnsi="Arial Narrow" w:cs="Arial"/>
        </w:rPr>
        <w:t>, para la ejecución de las actividades del Centro Polivalente de Desarrollo Integral 10 de Noviembre.</w:t>
      </w:r>
    </w:p>
    <w:p w:rsidR="001E278E" w:rsidRPr="001E4C83"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t>Coordinar actividades y acciones, con la Dirección Técnica del SEDEGES, para el desarrollo de las mismas, así como la coordinación con otras instancias que así lo requiera.</w:t>
      </w:r>
    </w:p>
    <w:p w:rsidR="001E278E" w:rsidRPr="001E4C83"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lastRenderedPageBreak/>
        <w:t>Gestión e iniciativa en la promoción de los servicios bajo su cargo en las instancias que correspondan y previendo la difusión en la población de los servicios brindados en el Centro Polivalente 10 de noviembre.</w:t>
      </w:r>
    </w:p>
    <w:p w:rsidR="001E278E"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t xml:space="preserve">Gestionar la dotación de bienes y suministros de acuerdo a requerimiento, para el adecuado funcionamiento del Centro Polivalente 10 de Noviembre de acuerdo a lo programado en el POA. </w:t>
      </w:r>
    </w:p>
    <w:p w:rsidR="001E278E" w:rsidRPr="00E12A64"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E12A64">
        <w:rPr>
          <w:rFonts w:ascii="Arial Narrow" w:hAnsi="Arial Narrow" w:cs="Calibri"/>
        </w:rPr>
        <w:t>Organizar, clasificar y foliar, toda la documentación generada en el Centro Polivalente 10 de noviembre, para su posterior entrega al área de archivos del SEDEGES.</w:t>
      </w:r>
    </w:p>
    <w:p w:rsidR="001E278E" w:rsidRPr="00E12A64" w:rsidRDefault="001E278E" w:rsidP="001E278E">
      <w:pPr>
        <w:numPr>
          <w:ilvl w:val="0"/>
          <w:numId w:val="22"/>
        </w:numPr>
        <w:tabs>
          <w:tab w:val="left" w:pos="681"/>
          <w:tab w:val="left" w:pos="709"/>
          <w:tab w:val="left" w:pos="10320"/>
          <w:tab w:val="left" w:pos="10434"/>
        </w:tabs>
        <w:spacing w:line="240" w:lineRule="auto"/>
        <w:ind w:left="641" w:right="255" w:hanging="357"/>
        <w:jc w:val="both"/>
        <w:rPr>
          <w:rFonts w:ascii="Arial Narrow" w:hAnsi="Arial Narrow" w:cs="Calibri"/>
        </w:rPr>
      </w:pPr>
      <w:r w:rsidRPr="00E12A64">
        <w:rPr>
          <w:rFonts w:ascii="Arial Narrow" w:hAnsi="Arial Narrow" w:cs="Calibri"/>
        </w:rPr>
        <w:t xml:space="preserve">Gestionar la firma de convenios para el adecuado funcionamiento y desarrollo de los Talleres de Formación Profesional. </w:t>
      </w:r>
    </w:p>
    <w:p w:rsidR="001E278E" w:rsidRPr="001E4C83"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t>Aprobar los informes mensuales de los facilitadores del centro, como contraparte técnica por parte de la institución en cumplimiento del desarrollo de la malla curricular y carga horaria establecida.</w:t>
      </w:r>
    </w:p>
    <w:p w:rsidR="001E278E"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1E4C83">
        <w:rPr>
          <w:rFonts w:ascii="Arial Narrow" w:hAnsi="Arial Narrow" w:cs="Arial"/>
        </w:rPr>
        <w:t>Elaborar informes mensuales, trimestrales, final y a requerimiento de acuerdo a la ejecución y avance de las actividades.</w:t>
      </w:r>
    </w:p>
    <w:p w:rsidR="001E278E" w:rsidRDefault="001E278E" w:rsidP="001E278E">
      <w:pPr>
        <w:numPr>
          <w:ilvl w:val="0"/>
          <w:numId w:val="22"/>
        </w:numPr>
        <w:tabs>
          <w:tab w:val="left" w:pos="681"/>
          <w:tab w:val="left" w:pos="709"/>
          <w:tab w:val="left" w:pos="10320"/>
          <w:tab w:val="left" w:pos="10434"/>
        </w:tabs>
        <w:spacing w:line="240" w:lineRule="auto"/>
        <w:ind w:right="255"/>
        <w:jc w:val="both"/>
        <w:rPr>
          <w:rFonts w:ascii="Arial Narrow" w:hAnsi="Arial Narrow" w:cs="Arial"/>
        </w:rPr>
      </w:pPr>
      <w:r w:rsidRPr="00E12A64">
        <w:rPr>
          <w:rFonts w:ascii="Arial Narrow" w:hAnsi="Arial Narrow" w:cs="Arial"/>
        </w:rPr>
        <w:t>Realizar inventarios físicos y llevar un control de todos los bienes muebles y activos fijos del Centro Polivalente 10 de Noviembre, por fuente de financiamiento.</w:t>
      </w:r>
    </w:p>
    <w:p w:rsidR="00EB501F" w:rsidRPr="00EB501F" w:rsidRDefault="00EB501F" w:rsidP="00EB501F">
      <w:pPr>
        <w:pStyle w:val="Prrafodelista"/>
        <w:numPr>
          <w:ilvl w:val="0"/>
          <w:numId w:val="22"/>
        </w:numPr>
        <w:tabs>
          <w:tab w:val="left" w:pos="0"/>
          <w:tab w:val="left" w:pos="284"/>
        </w:tabs>
        <w:spacing w:line="240" w:lineRule="auto"/>
        <w:contextualSpacing w:val="0"/>
        <w:jc w:val="both"/>
        <w:rPr>
          <w:rFonts w:ascii="Arial Narrow" w:hAnsi="Arial Narrow" w:cs="Arial"/>
        </w:rPr>
      </w:pPr>
      <w:r w:rsidRPr="006B6B45">
        <w:rPr>
          <w:rFonts w:ascii="Arial Narrow" w:hAnsi="Arial Narrow" w:cs="Arial"/>
          <w:color w:val="000000"/>
        </w:rPr>
        <w:t xml:space="preserve">Realizar otras funciones y labores, relacionadas a los objetivos y actividades del área u otras en función a requerimiento, que sean solicitadas por el inmediato superior. </w:t>
      </w:r>
    </w:p>
    <w:p w:rsidR="001E278E" w:rsidRPr="001E4C83" w:rsidRDefault="001E278E" w:rsidP="001E278E">
      <w:pPr>
        <w:numPr>
          <w:ilvl w:val="0"/>
          <w:numId w:val="26"/>
        </w:numPr>
        <w:tabs>
          <w:tab w:val="left" w:pos="0"/>
        </w:tabs>
        <w:spacing w:line="240" w:lineRule="auto"/>
        <w:jc w:val="both"/>
        <w:rPr>
          <w:rFonts w:ascii="Arial Narrow" w:hAnsi="Arial Narrow" w:cs="Arial"/>
          <w:b/>
          <w:lang w:val="es-ES"/>
        </w:rPr>
      </w:pPr>
      <w:r w:rsidRPr="001E4C83">
        <w:rPr>
          <w:rFonts w:ascii="Arial Narrow" w:hAnsi="Arial Narrow" w:cs="Arial"/>
          <w:b/>
          <w:lang w:val="es-ES"/>
        </w:rPr>
        <w:t>Resultados</w:t>
      </w:r>
      <w:r>
        <w:rPr>
          <w:rFonts w:ascii="Arial Narrow" w:hAnsi="Arial Narrow" w:cs="Arial"/>
          <w:b/>
          <w:lang w:val="es-ES"/>
        </w:rPr>
        <w:t>.</w:t>
      </w:r>
    </w:p>
    <w:p w:rsidR="001E278E" w:rsidRPr="001E4C83" w:rsidRDefault="001E278E" w:rsidP="001E278E">
      <w:pPr>
        <w:tabs>
          <w:tab w:val="left" w:pos="0"/>
        </w:tabs>
        <w:spacing w:line="240" w:lineRule="auto"/>
        <w:jc w:val="both"/>
        <w:rPr>
          <w:rFonts w:ascii="Arial Narrow" w:hAnsi="Arial Narrow" w:cs="Arial"/>
          <w:b/>
          <w:lang w:val="es-ES"/>
        </w:rPr>
      </w:pPr>
      <w:r w:rsidRPr="001E4C83">
        <w:rPr>
          <w:rFonts w:ascii="Arial Narrow" w:hAnsi="Arial Narrow" w:cs="Arial"/>
        </w:rPr>
        <w:t>Los resultados de la consultoría individual son:</w:t>
      </w:r>
    </w:p>
    <w:p w:rsidR="001E278E"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rPr>
      </w:pPr>
      <w:r w:rsidRPr="001E4C83">
        <w:rPr>
          <w:rFonts w:ascii="Arial Narrow" w:hAnsi="Arial Narrow" w:cs="Arial"/>
        </w:rPr>
        <w:t>Plan de trabajo elaborado y aprobado para su ejecución</w:t>
      </w:r>
    </w:p>
    <w:p w:rsidR="001E278E" w:rsidRPr="001E4C83"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rPr>
      </w:pPr>
      <w:r>
        <w:rPr>
          <w:rFonts w:ascii="Arial Narrow" w:hAnsi="Arial Narrow" w:cs="Arial"/>
        </w:rPr>
        <w:t>Convenios formalizados</w:t>
      </w:r>
    </w:p>
    <w:p w:rsidR="001E278E" w:rsidRPr="001E4C83"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rPr>
      </w:pPr>
      <w:r w:rsidRPr="001E4C83">
        <w:rPr>
          <w:rFonts w:ascii="Arial Narrow" w:hAnsi="Arial Narrow" w:cs="Arial"/>
        </w:rPr>
        <w:t>Informe de los resultados en la aplicación de los talleres de formación en sus diversas áreas, coordinado con los facilitadores, aprobados por las instancias respectivas del SEDEGES.</w:t>
      </w:r>
    </w:p>
    <w:p w:rsidR="001E278E" w:rsidRPr="001E4C83"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rPr>
      </w:pPr>
      <w:r w:rsidRPr="001E4C83">
        <w:rPr>
          <w:rFonts w:ascii="Arial Narrow" w:hAnsi="Arial Narrow" w:cs="Arial"/>
        </w:rPr>
        <w:t>Talleres de formación cuentan con insumos y equipamiento necesario para su funcionamiento.</w:t>
      </w:r>
    </w:p>
    <w:p w:rsidR="001E278E" w:rsidRPr="001E4C83"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rPr>
      </w:pPr>
      <w:r w:rsidRPr="001E4C83">
        <w:rPr>
          <w:rFonts w:ascii="Arial Narrow" w:hAnsi="Arial Narrow" w:cs="Arial"/>
        </w:rPr>
        <w:t>Niños, niñas y adolescentes capacitados y certificados a nivel técnico básico, técnico auxiliar y técnico medio.</w:t>
      </w:r>
    </w:p>
    <w:p w:rsidR="001E278E" w:rsidRPr="001E4C83" w:rsidRDefault="001E278E" w:rsidP="001E278E">
      <w:pPr>
        <w:numPr>
          <w:ilvl w:val="1"/>
          <w:numId w:val="23"/>
        </w:numPr>
        <w:tabs>
          <w:tab w:val="left" w:pos="681"/>
          <w:tab w:val="left" w:pos="10320"/>
          <w:tab w:val="left" w:pos="10434"/>
        </w:tabs>
        <w:spacing w:line="240" w:lineRule="auto"/>
        <w:ind w:left="681" w:right="255" w:hanging="284"/>
        <w:jc w:val="both"/>
        <w:rPr>
          <w:rFonts w:ascii="Arial Narrow" w:hAnsi="Arial Narrow" w:cs="Arial"/>
          <w:b/>
        </w:rPr>
      </w:pPr>
      <w:r>
        <w:rPr>
          <w:rFonts w:ascii="Arial Narrow" w:hAnsi="Arial Narrow" w:cs="Arial"/>
        </w:rPr>
        <w:t>Memoria de funcionamiento y avances logrados hasta la culminación del contrato.</w:t>
      </w:r>
    </w:p>
    <w:p w:rsidR="001E278E" w:rsidRPr="001E4C83" w:rsidRDefault="001E278E" w:rsidP="001E278E">
      <w:pPr>
        <w:numPr>
          <w:ilvl w:val="0"/>
          <w:numId w:val="26"/>
        </w:numPr>
        <w:tabs>
          <w:tab w:val="left" w:pos="0"/>
          <w:tab w:val="left" w:pos="284"/>
        </w:tabs>
        <w:spacing w:line="240" w:lineRule="auto"/>
        <w:jc w:val="both"/>
        <w:rPr>
          <w:rFonts w:ascii="Arial Narrow" w:hAnsi="Arial Narrow" w:cs="Arial"/>
          <w:b/>
        </w:rPr>
      </w:pPr>
      <w:r w:rsidRPr="001E4C83">
        <w:rPr>
          <w:rFonts w:ascii="Arial Narrow" w:hAnsi="Arial Narrow" w:cs="Arial"/>
          <w:b/>
        </w:rPr>
        <w:t>Informes</w:t>
      </w:r>
      <w:r>
        <w:rPr>
          <w:rFonts w:ascii="Arial Narrow" w:hAnsi="Arial Narrow" w:cs="Arial"/>
          <w:b/>
        </w:rPr>
        <w:t>.</w:t>
      </w:r>
    </w:p>
    <w:p w:rsidR="001E278E" w:rsidRPr="001E4C83" w:rsidRDefault="001E278E" w:rsidP="001E278E">
      <w:pPr>
        <w:tabs>
          <w:tab w:val="left" w:pos="114"/>
          <w:tab w:val="left" w:pos="284"/>
          <w:tab w:val="left" w:pos="10320"/>
          <w:tab w:val="left" w:pos="10434"/>
        </w:tabs>
        <w:spacing w:line="240" w:lineRule="auto"/>
        <w:ind w:right="255"/>
        <w:jc w:val="both"/>
        <w:rPr>
          <w:rFonts w:ascii="Arial Narrow" w:hAnsi="Arial Narrow" w:cs="Arial"/>
        </w:rPr>
      </w:pPr>
      <w:r w:rsidRPr="001E4C83">
        <w:rPr>
          <w:rFonts w:ascii="Arial Narrow" w:hAnsi="Arial Narrow" w:cs="Arial"/>
        </w:rPr>
        <w:t>El consultor presentará Informes mensuales referente a todas las tareas llevadas a cabo de acuerdo a las actividades descritas en el cronograma, contando con la respectiva aprobación emitida por la Unidad de Planeación y Control de Gestión de SEDEGES como Supervisores y Contraparte Técnica.</w:t>
      </w:r>
    </w:p>
    <w:p w:rsidR="001E278E" w:rsidRDefault="001E278E" w:rsidP="001E278E">
      <w:pPr>
        <w:tabs>
          <w:tab w:val="left" w:pos="114"/>
          <w:tab w:val="left" w:pos="284"/>
          <w:tab w:val="left" w:pos="10320"/>
          <w:tab w:val="left" w:pos="10434"/>
        </w:tabs>
        <w:spacing w:line="240" w:lineRule="auto"/>
        <w:ind w:right="255"/>
        <w:jc w:val="both"/>
        <w:rPr>
          <w:rFonts w:ascii="Arial Narrow" w:hAnsi="Arial Narrow" w:cs="Arial"/>
        </w:rPr>
      </w:pPr>
      <w:r w:rsidRPr="001E4C83">
        <w:rPr>
          <w:rFonts w:ascii="Arial Narrow" w:hAnsi="Arial Narrow" w:cs="Arial"/>
        </w:rPr>
        <w:t>Así mismo, a la finalización de la consultoría, el consultor deberá presentar un informe final de todas las actividades descritas en los Términos de Referencia TDR, respaldando cada uno de los resultados obtenidos, para su entrega final al SEDEGES Potosí.</w:t>
      </w:r>
    </w:p>
    <w:p w:rsidR="006F23B8" w:rsidRPr="001E4C83" w:rsidRDefault="006F23B8" w:rsidP="001E278E">
      <w:pPr>
        <w:tabs>
          <w:tab w:val="left" w:pos="114"/>
          <w:tab w:val="left" w:pos="284"/>
          <w:tab w:val="left" w:pos="10320"/>
          <w:tab w:val="left" w:pos="10434"/>
        </w:tabs>
        <w:spacing w:line="240" w:lineRule="auto"/>
        <w:ind w:right="255"/>
        <w:jc w:val="both"/>
        <w:rPr>
          <w:rFonts w:ascii="Arial Narrow" w:hAnsi="Arial Narrow" w:cs="Arial"/>
        </w:rPr>
      </w:pPr>
    </w:p>
    <w:p w:rsidR="001E278E" w:rsidRPr="001E4C83" w:rsidRDefault="001E278E" w:rsidP="001E278E">
      <w:pPr>
        <w:numPr>
          <w:ilvl w:val="0"/>
          <w:numId w:val="26"/>
        </w:numPr>
        <w:spacing w:line="240" w:lineRule="auto"/>
        <w:rPr>
          <w:rFonts w:ascii="Arial Narrow" w:hAnsi="Arial Narrow" w:cs="Arial"/>
          <w:b/>
        </w:rPr>
      </w:pPr>
      <w:r w:rsidRPr="001E4C83">
        <w:rPr>
          <w:rFonts w:ascii="Arial Narrow" w:hAnsi="Arial Narrow" w:cs="Arial"/>
          <w:b/>
        </w:rPr>
        <w:lastRenderedPageBreak/>
        <w:t>Perfil requerido del consultor</w:t>
      </w:r>
      <w:r>
        <w:rPr>
          <w:rFonts w:ascii="Arial Narrow" w:hAnsi="Arial Narrow" w:cs="Arial"/>
          <w:b/>
        </w:rPr>
        <w:t>.</w:t>
      </w:r>
    </w:p>
    <w:p w:rsidR="001E278E" w:rsidRPr="001E4C83" w:rsidRDefault="001E278E" w:rsidP="001E278E">
      <w:pPr>
        <w:numPr>
          <w:ilvl w:val="1"/>
          <w:numId w:val="26"/>
        </w:numPr>
        <w:spacing w:line="240" w:lineRule="auto"/>
        <w:rPr>
          <w:rFonts w:ascii="Arial Narrow" w:hAnsi="Arial Narrow" w:cs="Arial"/>
          <w:b/>
          <w:lang w:val="es-ES_tradnl"/>
        </w:rPr>
      </w:pPr>
      <w:r w:rsidRPr="001E4C83">
        <w:rPr>
          <w:rFonts w:ascii="Arial Narrow" w:hAnsi="Arial Narrow" w:cs="Arial"/>
          <w:b/>
          <w:lang w:val="es-ES_tradnl"/>
        </w:rPr>
        <w:t>Perfil profesional</w:t>
      </w:r>
      <w:r>
        <w:rPr>
          <w:rFonts w:ascii="Arial Narrow" w:hAnsi="Arial Narrow" w:cs="Arial"/>
          <w:b/>
          <w:lang w:val="es-ES_tradnl"/>
        </w:rPr>
        <w:t>.</w:t>
      </w:r>
    </w:p>
    <w:p w:rsidR="001E278E" w:rsidRDefault="001E278E" w:rsidP="001E278E">
      <w:pPr>
        <w:tabs>
          <w:tab w:val="left" w:pos="114"/>
          <w:tab w:val="left" w:pos="10320"/>
          <w:tab w:val="left" w:pos="10434"/>
        </w:tabs>
        <w:spacing w:line="240" w:lineRule="auto"/>
        <w:ind w:right="255"/>
        <w:rPr>
          <w:rFonts w:ascii="Arial Narrow" w:hAnsi="Arial Narrow" w:cs="Arial"/>
        </w:rPr>
      </w:pPr>
      <w:r w:rsidRPr="001E4C83">
        <w:rPr>
          <w:rFonts w:ascii="Arial Narrow" w:hAnsi="Arial Narrow" w:cs="Arial"/>
        </w:rPr>
        <w:t xml:space="preserve">La evaluación se realizará a partir de la emisión del Título </w:t>
      </w:r>
      <w:r>
        <w:rPr>
          <w:rFonts w:ascii="Arial Narrow" w:hAnsi="Arial Narrow" w:cs="Arial"/>
        </w:rPr>
        <w:t>Profesional</w:t>
      </w:r>
    </w:p>
    <w:p w:rsidR="001E278E" w:rsidRDefault="001E278E" w:rsidP="001E278E">
      <w:pPr>
        <w:numPr>
          <w:ilvl w:val="0"/>
          <w:numId w:val="29"/>
        </w:numPr>
        <w:tabs>
          <w:tab w:val="left" w:pos="426"/>
        </w:tabs>
        <w:spacing w:line="240" w:lineRule="auto"/>
        <w:jc w:val="both"/>
        <w:rPr>
          <w:rFonts w:ascii="Arial Narrow" w:hAnsi="Arial Narrow" w:cs="Arial"/>
          <w:b/>
        </w:rPr>
      </w:pPr>
      <w:r>
        <w:rPr>
          <w:rFonts w:ascii="Arial Narrow" w:hAnsi="Arial Narrow" w:cs="Arial"/>
          <w:b/>
        </w:rPr>
        <w:t>Formación Académica:</w:t>
      </w:r>
    </w:p>
    <w:p w:rsidR="001E278E" w:rsidRPr="00FA417C" w:rsidRDefault="001E278E" w:rsidP="001E278E">
      <w:pPr>
        <w:numPr>
          <w:ilvl w:val="0"/>
          <w:numId w:val="32"/>
        </w:numPr>
        <w:tabs>
          <w:tab w:val="left" w:pos="426"/>
        </w:tabs>
        <w:spacing w:line="240" w:lineRule="auto"/>
        <w:jc w:val="both"/>
        <w:rPr>
          <w:rFonts w:ascii="Arial Narrow" w:hAnsi="Arial Narrow" w:cs="Arial"/>
          <w:b/>
        </w:rPr>
      </w:pPr>
      <w:r w:rsidRPr="00FA417C">
        <w:rPr>
          <w:rFonts w:ascii="Arial Narrow" w:hAnsi="Arial Narrow" w:cs="Calibri"/>
          <w:bCs/>
        </w:rPr>
        <w:t xml:space="preserve">Licenciatura o Técnico Superior en </w:t>
      </w:r>
      <w:r w:rsidRPr="00FA417C">
        <w:rPr>
          <w:rFonts w:ascii="Arial Narrow" w:hAnsi="Arial Narrow" w:cs="Arial"/>
          <w:bCs/>
        </w:rPr>
        <w:t>Ciencias Económicas, Administrativas, Financieras, Sociales o Educativas.</w:t>
      </w:r>
    </w:p>
    <w:p w:rsidR="001E278E" w:rsidRDefault="001E278E" w:rsidP="001E278E">
      <w:pPr>
        <w:numPr>
          <w:ilvl w:val="0"/>
          <w:numId w:val="30"/>
        </w:numPr>
        <w:tabs>
          <w:tab w:val="left" w:pos="426"/>
        </w:tabs>
        <w:spacing w:line="240" w:lineRule="auto"/>
        <w:jc w:val="both"/>
        <w:rPr>
          <w:rFonts w:ascii="Arial Narrow" w:hAnsi="Arial Narrow" w:cs="Arial"/>
          <w:b/>
        </w:rPr>
      </w:pPr>
      <w:r w:rsidRPr="00E44F67">
        <w:rPr>
          <w:rFonts w:ascii="Arial Narrow" w:hAnsi="Arial Narrow" w:cs="Arial"/>
          <w:lang w:val="es-ES_tradnl"/>
        </w:rPr>
        <w:t>Diplomados (No excluyente)</w:t>
      </w:r>
    </w:p>
    <w:p w:rsidR="001E278E" w:rsidRPr="00E44F67" w:rsidRDefault="001E278E" w:rsidP="001E278E">
      <w:pPr>
        <w:numPr>
          <w:ilvl w:val="0"/>
          <w:numId w:val="30"/>
        </w:numPr>
        <w:tabs>
          <w:tab w:val="left" w:pos="426"/>
        </w:tabs>
        <w:spacing w:line="240" w:lineRule="auto"/>
        <w:jc w:val="both"/>
        <w:rPr>
          <w:rFonts w:ascii="Arial Narrow" w:hAnsi="Arial Narrow" w:cs="Arial"/>
          <w:b/>
        </w:rPr>
      </w:pPr>
      <w:r w:rsidRPr="00E44F67">
        <w:rPr>
          <w:rFonts w:ascii="Arial Narrow" w:hAnsi="Arial Narrow" w:cs="Arial"/>
          <w:lang w:val="es-ES_tradnl"/>
        </w:rPr>
        <w:t>Maestrías (No excluyente)</w:t>
      </w:r>
    </w:p>
    <w:p w:rsidR="001E278E" w:rsidRPr="001E4C83" w:rsidRDefault="001E278E" w:rsidP="001E278E">
      <w:pPr>
        <w:numPr>
          <w:ilvl w:val="0"/>
          <w:numId w:val="29"/>
        </w:numPr>
        <w:tabs>
          <w:tab w:val="left" w:pos="426"/>
        </w:tabs>
        <w:spacing w:line="240" w:lineRule="auto"/>
        <w:jc w:val="both"/>
        <w:rPr>
          <w:rFonts w:ascii="Arial Narrow" w:hAnsi="Arial Narrow" w:cs="Arial"/>
          <w:b/>
        </w:rPr>
      </w:pPr>
      <w:r w:rsidRPr="001E4C83">
        <w:rPr>
          <w:rFonts w:ascii="Arial Narrow" w:hAnsi="Arial Narrow" w:cs="Arial"/>
          <w:b/>
        </w:rPr>
        <w:t>Experiencia General</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rPr>
          <w:rFonts w:ascii="Arial Narrow" w:hAnsi="Arial Narrow" w:cs="Arial"/>
          <w:lang w:val="es-ES_tradnl"/>
        </w:rPr>
      </w:pPr>
      <w:r w:rsidRPr="001E4C83">
        <w:rPr>
          <w:rFonts w:ascii="Arial Narrow" w:hAnsi="Arial Narrow" w:cs="Arial"/>
          <w:lang w:val="es-ES_tradnl"/>
        </w:rPr>
        <w:t>Experiencia general de trabajo mínimo 2 años en entidades del sector público y/o privado.</w:t>
      </w:r>
    </w:p>
    <w:p w:rsidR="001E278E" w:rsidRPr="001E4C83" w:rsidRDefault="001E278E" w:rsidP="001E278E">
      <w:pPr>
        <w:numPr>
          <w:ilvl w:val="0"/>
          <w:numId w:val="29"/>
        </w:numPr>
        <w:tabs>
          <w:tab w:val="left" w:pos="426"/>
        </w:tabs>
        <w:spacing w:line="240" w:lineRule="auto"/>
        <w:jc w:val="both"/>
        <w:rPr>
          <w:rFonts w:ascii="Arial Narrow" w:hAnsi="Arial Narrow" w:cs="Arial"/>
          <w:b/>
          <w:color w:val="0000FF"/>
        </w:rPr>
      </w:pPr>
      <w:r w:rsidRPr="001E4C83">
        <w:rPr>
          <w:rFonts w:ascii="Arial Narrow" w:hAnsi="Arial Narrow" w:cs="Arial"/>
          <w:b/>
        </w:rPr>
        <w:t xml:space="preserve">Experiencia Específica: </w:t>
      </w:r>
    </w:p>
    <w:p w:rsidR="001E278E" w:rsidRPr="001E4C83" w:rsidRDefault="001E278E" w:rsidP="001E278E">
      <w:pPr>
        <w:tabs>
          <w:tab w:val="left" w:pos="114"/>
          <w:tab w:val="left" w:pos="10320"/>
          <w:tab w:val="left" w:pos="10434"/>
        </w:tabs>
        <w:spacing w:line="240" w:lineRule="auto"/>
        <w:ind w:right="255"/>
        <w:rPr>
          <w:rFonts w:ascii="Arial Narrow" w:hAnsi="Arial Narrow" w:cs="Arial"/>
        </w:rPr>
      </w:pPr>
      <w:r w:rsidRPr="001E4C83">
        <w:rPr>
          <w:rFonts w:ascii="Arial Narrow" w:hAnsi="Arial Narrow" w:cs="Arial"/>
        </w:rPr>
        <w:t>Se valorará en el proceso de calificación la siguiente experiencia profesional específica.</w:t>
      </w:r>
    </w:p>
    <w:p w:rsidR="001E278E" w:rsidRPr="001E4C83" w:rsidRDefault="001E278E" w:rsidP="001E278E">
      <w:pPr>
        <w:numPr>
          <w:ilvl w:val="0"/>
          <w:numId w:val="31"/>
        </w:numPr>
        <w:tabs>
          <w:tab w:val="left" w:pos="681"/>
          <w:tab w:val="left" w:pos="993"/>
          <w:tab w:val="left" w:pos="10320"/>
          <w:tab w:val="left" w:pos="10434"/>
        </w:tabs>
        <w:spacing w:line="240" w:lineRule="auto"/>
        <w:ind w:right="255"/>
        <w:jc w:val="both"/>
        <w:rPr>
          <w:rFonts w:ascii="Arial Narrow" w:hAnsi="Arial Narrow" w:cs="Arial"/>
        </w:rPr>
      </w:pPr>
      <w:r w:rsidRPr="001E4C83">
        <w:rPr>
          <w:rFonts w:ascii="Arial Narrow" w:hAnsi="Arial Narrow" w:cs="Arial"/>
        </w:rPr>
        <w:t>Experiencia mínima de 1 año en cargos relacionados al área administrativa o financiera en entidades del sector público y/o privado</w:t>
      </w:r>
    </w:p>
    <w:p w:rsidR="001E278E" w:rsidRPr="001E4C83" w:rsidRDefault="001E278E" w:rsidP="001E278E">
      <w:pPr>
        <w:numPr>
          <w:ilvl w:val="0"/>
          <w:numId w:val="24"/>
        </w:numPr>
        <w:tabs>
          <w:tab w:val="left" w:pos="681"/>
          <w:tab w:val="left" w:pos="993"/>
          <w:tab w:val="left" w:pos="10320"/>
          <w:tab w:val="left" w:pos="10434"/>
        </w:tabs>
        <w:spacing w:line="240" w:lineRule="auto"/>
        <w:ind w:left="681" w:right="255" w:hanging="284"/>
        <w:jc w:val="both"/>
        <w:rPr>
          <w:rFonts w:ascii="Arial Narrow" w:hAnsi="Arial Narrow" w:cs="Arial"/>
        </w:rPr>
      </w:pPr>
      <w:r w:rsidRPr="001E4C83">
        <w:rPr>
          <w:rFonts w:ascii="Arial Narrow" w:hAnsi="Arial Narrow" w:cs="Arial"/>
        </w:rPr>
        <w:t>Experiencia mínima de 6 meses en la administración y gestión de proyectos culturales o educativos</w:t>
      </w:r>
      <w:r w:rsidRPr="001E4C83">
        <w:rPr>
          <w:rFonts w:ascii="Arial Narrow" w:hAnsi="Arial Narrow" w:cs="Arial"/>
          <w:lang w:val="es-PE"/>
        </w:rPr>
        <w:t xml:space="preserve"> en entidades del sector público y/o privado.</w:t>
      </w:r>
    </w:p>
    <w:p w:rsidR="001E278E" w:rsidRPr="001E4C83" w:rsidRDefault="001E278E" w:rsidP="001E278E">
      <w:pPr>
        <w:pStyle w:val="Prrafodelista"/>
        <w:numPr>
          <w:ilvl w:val="0"/>
          <w:numId w:val="29"/>
        </w:numPr>
        <w:spacing w:line="240" w:lineRule="auto"/>
        <w:contextualSpacing w:val="0"/>
        <w:jc w:val="both"/>
        <w:rPr>
          <w:rFonts w:ascii="Arial Narrow" w:hAnsi="Arial Narrow" w:cs="Arial"/>
          <w:b/>
        </w:rPr>
      </w:pPr>
      <w:r w:rsidRPr="001E4C83">
        <w:rPr>
          <w:rFonts w:ascii="Arial Narrow" w:hAnsi="Arial Narrow" w:cs="Arial"/>
          <w:b/>
        </w:rPr>
        <w:t>Conocimientos (Deseables No Excluyentes):</w:t>
      </w:r>
    </w:p>
    <w:p w:rsidR="001E278E" w:rsidRPr="001E4C83" w:rsidRDefault="001E278E" w:rsidP="001E278E">
      <w:pPr>
        <w:numPr>
          <w:ilvl w:val="0"/>
          <w:numId w:val="24"/>
        </w:numPr>
        <w:tabs>
          <w:tab w:val="left" w:pos="681"/>
          <w:tab w:val="left" w:pos="993"/>
          <w:tab w:val="left" w:pos="10320"/>
          <w:tab w:val="left" w:pos="10434"/>
        </w:tabs>
        <w:spacing w:line="240" w:lineRule="auto"/>
        <w:ind w:left="681" w:right="255" w:hanging="284"/>
        <w:jc w:val="both"/>
        <w:rPr>
          <w:rFonts w:ascii="Arial Narrow" w:hAnsi="Arial Narrow" w:cs="Arial"/>
          <w:color w:val="000000"/>
          <w:lang w:val="es-ES_tradnl"/>
        </w:rPr>
      </w:pPr>
      <w:r w:rsidRPr="001E4C83">
        <w:rPr>
          <w:rFonts w:ascii="Arial Narrow" w:hAnsi="Arial Narrow" w:cs="Arial"/>
          <w:color w:val="000000"/>
          <w:lang w:val="es-ES_tradnl"/>
        </w:rPr>
        <w:t xml:space="preserve">Conocimiento </w:t>
      </w:r>
      <w:r w:rsidRPr="001E4C83">
        <w:rPr>
          <w:rFonts w:ascii="Arial Narrow" w:hAnsi="Arial Narrow" w:cs="Arial"/>
          <w:lang w:val="es-ES_tradnl"/>
        </w:rPr>
        <w:t>general del marco institucional</w:t>
      </w:r>
      <w:r w:rsidRPr="001E4C83">
        <w:rPr>
          <w:rFonts w:ascii="Arial Narrow" w:hAnsi="Arial Narrow" w:cs="Arial"/>
          <w:color w:val="000000"/>
          <w:lang w:val="es-ES_tradnl"/>
        </w:rPr>
        <w:t xml:space="preserve"> y legal de la protección a los niños niñas y adolescentes en desventaja social.</w:t>
      </w:r>
    </w:p>
    <w:p w:rsidR="001E278E" w:rsidRPr="001E4C83" w:rsidRDefault="001E278E" w:rsidP="001E278E">
      <w:pPr>
        <w:numPr>
          <w:ilvl w:val="0"/>
          <w:numId w:val="24"/>
        </w:numPr>
        <w:tabs>
          <w:tab w:val="left" w:pos="681"/>
          <w:tab w:val="left" w:pos="10320"/>
          <w:tab w:val="left" w:pos="10434"/>
        </w:tabs>
        <w:spacing w:line="240" w:lineRule="auto"/>
        <w:ind w:left="681" w:right="255" w:hanging="284"/>
        <w:jc w:val="both"/>
        <w:rPr>
          <w:rFonts w:ascii="Arial Narrow" w:hAnsi="Arial Narrow" w:cs="Arial"/>
          <w:lang w:val="es-US"/>
        </w:rPr>
      </w:pPr>
      <w:r w:rsidRPr="001E4C83">
        <w:rPr>
          <w:rFonts w:ascii="Arial Narrow" w:hAnsi="Arial Narrow" w:cs="Arial"/>
          <w:lang w:val="es-MX"/>
        </w:rPr>
        <w:t>Conocimientos en gestión y elaboración de proyectos y programas sociales</w:t>
      </w:r>
    </w:p>
    <w:p w:rsidR="001E278E" w:rsidRPr="001E4C83" w:rsidRDefault="001E278E" w:rsidP="001E278E">
      <w:pPr>
        <w:numPr>
          <w:ilvl w:val="0"/>
          <w:numId w:val="24"/>
        </w:numPr>
        <w:tabs>
          <w:tab w:val="left" w:pos="681"/>
          <w:tab w:val="left" w:pos="10320"/>
          <w:tab w:val="left" w:pos="10434"/>
        </w:tabs>
        <w:spacing w:line="240" w:lineRule="auto"/>
        <w:ind w:left="681" w:right="255" w:hanging="284"/>
        <w:jc w:val="both"/>
        <w:rPr>
          <w:rFonts w:ascii="Arial Narrow" w:hAnsi="Arial Narrow" w:cs="Arial"/>
          <w:lang w:val="es-US"/>
        </w:rPr>
      </w:pPr>
      <w:r w:rsidRPr="001E4C83">
        <w:rPr>
          <w:rFonts w:ascii="Arial Narrow" w:hAnsi="Arial Narrow" w:cs="Arial"/>
          <w:lang w:val="es-MX"/>
        </w:rPr>
        <w:t>Conocimiento de un idioma originario</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678"/>
      </w:tblGrid>
      <w:tr w:rsidR="001E278E" w:rsidRPr="003C3951">
        <w:trPr>
          <w:jc w:val="center"/>
        </w:trPr>
        <w:tc>
          <w:tcPr>
            <w:tcW w:w="9828" w:type="dxa"/>
            <w:tcBorders>
              <w:bottom w:val="single" w:sz="12" w:space="0" w:color="666666"/>
            </w:tcBorders>
            <w:shd w:val="clear" w:color="auto" w:fill="auto"/>
          </w:tcPr>
          <w:p w:rsidR="001E278E" w:rsidRPr="003C3951" w:rsidRDefault="001E278E">
            <w:pPr>
              <w:spacing w:line="240" w:lineRule="auto"/>
              <w:ind w:right="255"/>
              <w:jc w:val="both"/>
              <w:rPr>
                <w:rFonts w:ascii="Arial Narrow" w:hAnsi="Arial Narrow" w:cs="Arial"/>
                <w:b/>
                <w:bCs/>
              </w:rPr>
            </w:pPr>
            <w:r w:rsidRPr="003C3951">
              <w:rPr>
                <w:rFonts w:ascii="Arial Narrow" w:hAnsi="Arial Narrow" w:cs="Arial"/>
                <w:b/>
                <w:bCs/>
              </w:rPr>
              <w:t xml:space="preserve">NOTA: </w:t>
            </w:r>
          </w:p>
          <w:p w:rsidR="001E278E" w:rsidRPr="003C3951" w:rsidRDefault="001E278E" w:rsidP="001E278E">
            <w:pPr>
              <w:numPr>
                <w:ilvl w:val="0"/>
                <w:numId w:val="6"/>
              </w:numPr>
              <w:spacing w:after="0" w:line="240" w:lineRule="auto"/>
              <w:ind w:left="714" w:right="255" w:hanging="357"/>
              <w:contextualSpacing/>
              <w:jc w:val="both"/>
              <w:rPr>
                <w:rFonts w:ascii="Arial Narrow" w:hAnsi="Arial Narrow" w:cs="Arial"/>
                <w:b/>
                <w:bCs/>
              </w:rPr>
            </w:pPr>
            <w:r w:rsidRPr="003C3951">
              <w:rPr>
                <w:rFonts w:ascii="Arial Narrow" w:hAnsi="Arial Narrow" w:cs="Arial"/>
                <w:b/>
                <w:bCs/>
              </w:rPr>
              <w:t>Adjuntar hoja de vida debidamente documentada y firmada</w:t>
            </w:r>
          </w:p>
          <w:p w:rsidR="001E278E" w:rsidRPr="003C3951" w:rsidRDefault="001E278E" w:rsidP="001E278E">
            <w:pPr>
              <w:numPr>
                <w:ilvl w:val="0"/>
                <w:numId w:val="6"/>
              </w:numPr>
              <w:spacing w:after="0" w:line="240" w:lineRule="auto"/>
              <w:ind w:left="714" w:right="255" w:hanging="357"/>
              <w:contextualSpacing/>
              <w:jc w:val="both"/>
              <w:rPr>
                <w:rFonts w:ascii="Arial Narrow" w:hAnsi="Arial Narrow" w:cs="Arial"/>
                <w:b/>
                <w:bCs/>
              </w:rPr>
            </w:pPr>
            <w:r w:rsidRPr="003C3951">
              <w:rPr>
                <w:rFonts w:ascii="Arial Narrow" w:hAnsi="Arial Narrow" w:cs="Arial"/>
                <w:b/>
                <w:bCs/>
              </w:rPr>
              <w:t>La documentación no será devuelta.</w:t>
            </w:r>
          </w:p>
        </w:tc>
      </w:tr>
    </w:tbl>
    <w:p w:rsidR="001E278E" w:rsidRPr="00E44F67" w:rsidRDefault="001E278E" w:rsidP="001E278E">
      <w:pPr>
        <w:spacing w:line="240" w:lineRule="auto"/>
        <w:rPr>
          <w:rFonts w:ascii="Arial Narrow" w:hAnsi="Arial Narrow" w:cs="Arial"/>
          <w:b/>
          <w:sz w:val="4"/>
          <w:szCs w:val="4"/>
        </w:rPr>
      </w:pPr>
    </w:p>
    <w:p w:rsidR="001E278E" w:rsidRPr="001E4C83" w:rsidRDefault="001E278E" w:rsidP="001E278E">
      <w:pPr>
        <w:numPr>
          <w:ilvl w:val="0"/>
          <w:numId w:val="26"/>
        </w:numPr>
        <w:spacing w:line="240" w:lineRule="auto"/>
        <w:rPr>
          <w:rFonts w:ascii="Arial Narrow" w:hAnsi="Arial Narrow" w:cs="Arial"/>
          <w:b/>
        </w:rPr>
      </w:pPr>
      <w:r w:rsidRPr="001E4C83">
        <w:rPr>
          <w:rFonts w:ascii="Arial Narrow" w:hAnsi="Arial Narrow" w:cs="Arial"/>
          <w:b/>
        </w:rPr>
        <w:t>Lugar de trabajo</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 xml:space="preserve">La consultoría será desarrollada en la ciudad de Potosí, en </w:t>
      </w:r>
      <w:r>
        <w:rPr>
          <w:rFonts w:ascii="Arial Narrow" w:hAnsi="Arial Narrow" w:cs="Arial"/>
        </w:rPr>
        <w:t>instalaciones</w:t>
      </w:r>
      <w:r w:rsidRPr="001E4C83">
        <w:rPr>
          <w:rFonts w:ascii="Arial Narrow" w:hAnsi="Arial Narrow" w:cs="Arial"/>
        </w:rPr>
        <w:t xml:space="preserve"> del Centro de Acogida 10 de Noviembre dependientes de SEDEGES y Of</w:t>
      </w:r>
      <w:r>
        <w:rPr>
          <w:rFonts w:ascii="Arial Narrow" w:hAnsi="Arial Narrow" w:cs="Arial"/>
        </w:rPr>
        <w:t xml:space="preserve">icina Central de Calle Wilde S/N Entre Calles Enrique </w:t>
      </w:r>
      <w:proofErr w:type="spellStart"/>
      <w:r>
        <w:rPr>
          <w:rFonts w:ascii="Arial Narrow" w:hAnsi="Arial Narrow" w:cs="Arial"/>
        </w:rPr>
        <w:t>Finot</w:t>
      </w:r>
      <w:proofErr w:type="spellEnd"/>
      <w:r>
        <w:rPr>
          <w:rFonts w:ascii="Arial Narrow" w:hAnsi="Arial Narrow" w:cs="Arial"/>
        </w:rPr>
        <w:t xml:space="preserve"> y Otero, Unidad de Planeación y Control de Gestión.</w:t>
      </w:r>
    </w:p>
    <w:p w:rsidR="001E278E"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El SEDEGES Potosí, proporcionará al consultor todos los elementos necesarios para el desarrollo de su trabajo, en cuanto a equipos, ambientes de trabajo y material de escritorio.</w:t>
      </w:r>
    </w:p>
    <w:p w:rsidR="006F23B8" w:rsidRDefault="006F23B8" w:rsidP="001E278E">
      <w:pPr>
        <w:tabs>
          <w:tab w:val="left" w:pos="114"/>
          <w:tab w:val="left" w:pos="10320"/>
          <w:tab w:val="left" w:pos="10434"/>
        </w:tabs>
        <w:spacing w:line="240" w:lineRule="auto"/>
        <w:ind w:right="255"/>
        <w:jc w:val="both"/>
        <w:rPr>
          <w:rFonts w:ascii="Arial Narrow" w:hAnsi="Arial Narrow" w:cs="Arial"/>
        </w:rPr>
      </w:pPr>
    </w:p>
    <w:p w:rsidR="001E278E" w:rsidRPr="001E4C83" w:rsidRDefault="001E278E" w:rsidP="001E278E">
      <w:pPr>
        <w:numPr>
          <w:ilvl w:val="0"/>
          <w:numId w:val="26"/>
        </w:numPr>
        <w:spacing w:line="240" w:lineRule="auto"/>
        <w:rPr>
          <w:rFonts w:ascii="Arial Narrow" w:hAnsi="Arial Narrow" w:cs="Arial"/>
          <w:b/>
        </w:rPr>
      </w:pPr>
      <w:r w:rsidRPr="001E4C83">
        <w:rPr>
          <w:rFonts w:ascii="Arial Narrow" w:hAnsi="Arial Narrow" w:cs="Arial"/>
          <w:b/>
        </w:rPr>
        <w:lastRenderedPageBreak/>
        <w:t>Plazo y Modalidad de Contratación.</w:t>
      </w:r>
    </w:p>
    <w:p w:rsidR="001E278E" w:rsidRPr="001E4C83" w:rsidRDefault="001E278E" w:rsidP="001E278E">
      <w:pPr>
        <w:numPr>
          <w:ilvl w:val="0"/>
          <w:numId w:val="25"/>
        </w:numPr>
        <w:tabs>
          <w:tab w:val="left" w:pos="681"/>
          <w:tab w:val="left" w:pos="10320"/>
          <w:tab w:val="left" w:pos="10434"/>
        </w:tabs>
        <w:spacing w:line="240" w:lineRule="auto"/>
        <w:ind w:right="255"/>
        <w:jc w:val="both"/>
        <w:rPr>
          <w:rFonts w:ascii="Arial Narrow" w:hAnsi="Arial Narrow" w:cs="Arial"/>
        </w:rPr>
      </w:pPr>
      <w:r w:rsidRPr="001E4C83">
        <w:rPr>
          <w:rFonts w:ascii="Arial Narrow" w:hAnsi="Arial Narrow" w:cs="Arial"/>
        </w:rPr>
        <w:t>La modalidad de contratación es Presupuesto Fijo, seleccionando de entre los postulantes, aquel que obtenga el mayor puntaje en el proceso de calificación.</w:t>
      </w:r>
    </w:p>
    <w:p w:rsidR="001E278E" w:rsidRPr="001E4C83" w:rsidRDefault="001E278E" w:rsidP="001E278E">
      <w:pPr>
        <w:numPr>
          <w:ilvl w:val="0"/>
          <w:numId w:val="25"/>
        </w:numPr>
        <w:tabs>
          <w:tab w:val="left" w:pos="681"/>
          <w:tab w:val="left" w:pos="10320"/>
          <w:tab w:val="left" w:pos="10434"/>
        </w:tabs>
        <w:spacing w:line="240" w:lineRule="auto"/>
        <w:ind w:right="255"/>
        <w:jc w:val="both"/>
        <w:rPr>
          <w:rFonts w:ascii="Arial Narrow" w:hAnsi="Arial Narrow" w:cs="Arial"/>
        </w:rPr>
      </w:pPr>
      <w:r w:rsidRPr="001E4C83">
        <w:rPr>
          <w:rFonts w:ascii="Arial Narrow" w:hAnsi="Arial Narrow" w:cs="Arial"/>
        </w:rPr>
        <w:t>El tiempo de contrato es h</w:t>
      </w:r>
      <w:r w:rsidR="00916881">
        <w:rPr>
          <w:rFonts w:ascii="Arial Narrow" w:hAnsi="Arial Narrow" w:cs="Arial"/>
        </w:rPr>
        <w:t>asta el 3</w:t>
      </w:r>
      <w:r w:rsidR="000B6B1E">
        <w:rPr>
          <w:rFonts w:ascii="Arial Narrow" w:hAnsi="Arial Narrow" w:cs="Arial"/>
        </w:rPr>
        <w:t>1</w:t>
      </w:r>
      <w:r w:rsidR="00916881">
        <w:rPr>
          <w:rFonts w:ascii="Arial Narrow" w:hAnsi="Arial Narrow" w:cs="Arial"/>
        </w:rPr>
        <w:t xml:space="preserve"> de </w:t>
      </w:r>
      <w:r w:rsidR="000B6B1E">
        <w:rPr>
          <w:rFonts w:ascii="Arial Narrow" w:hAnsi="Arial Narrow" w:cs="Arial"/>
        </w:rPr>
        <w:t>Dici</w:t>
      </w:r>
      <w:r w:rsidR="00916881">
        <w:rPr>
          <w:rFonts w:ascii="Arial Narrow" w:hAnsi="Arial Narrow" w:cs="Arial"/>
        </w:rPr>
        <w:t>embre</w:t>
      </w:r>
      <w:r w:rsidRPr="001E4C83">
        <w:rPr>
          <w:rFonts w:ascii="Arial Narrow" w:hAnsi="Arial Narrow" w:cs="Arial"/>
        </w:rPr>
        <w:t xml:space="preserve"> del 202</w:t>
      </w:r>
      <w:r w:rsidR="007834BA">
        <w:rPr>
          <w:rFonts w:ascii="Arial Narrow" w:hAnsi="Arial Narrow" w:cs="Arial"/>
        </w:rPr>
        <w:t>4</w:t>
      </w:r>
      <w:r w:rsidRPr="001E4C83">
        <w:rPr>
          <w:rFonts w:ascii="Arial Narrow" w:hAnsi="Arial Narrow" w:cs="Arial"/>
        </w:rPr>
        <w:t xml:space="preserve"> a partir del día siguiente hábil de la suscripción del contrato, con posibilidades de renovación previa aprobación de supervisión y Dirección Técnica de la institución beneficiaria (SEDEGES).</w:t>
      </w:r>
    </w:p>
    <w:p w:rsidR="001E278E" w:rsidRPr="001E4C83" w:rsidRDefault="001E278E" w:rsidP="001E278E">
      <w:pPr>
        <w:numPr>
          <w:ilvl w:val="0"/>
          <w:numId w:val="26"/>
        </w:numPr>
        <w:tabs>
          <w:tab w:val="left" w:pos="0"/>
        </w:tabs>
        <w:spacing w:line="240" w:lineRule="auto"/>
        <w:jc w:val="both"/>
        <w:rPr>
          <w:rFonts w:ascii="Arial Narrow" w:hAnsi="Arial Narrow" w:cs="Arial"/>
          <w:b/>
          <w:lang w:val="es-ES"/>
        </w:rPr>
      </w:pPr>
      <w:r w:rsidRPr="001E4C83">
        <w:rPr>
          <w:rFonts w:ascii="Arial Narrow" w:hAnsi="Arial Narrow" w:cs="Arial"/>
          <w:b/>
          <w:lang w:val="es-ES"/>
        </w:rPr>
        <w:t>Monto y forma de pago</w:t>
      </w:r>
      <w:r>
        <w:rPr>
          <w:rFonts w:ascii="Arial Narrow" w:hAnsi="Arial Narrow" w:cs="Arial"/>
          <w:b/>
          <w:lang w:val="es-ES"/>
        </w:rPr>
        <w:t>.</w:t>
      </w:r>
      <w:r w:rsidRPr="001E4C83">
        <w:rPr>
          <w:rFonts w:ascii="Arial Narrow" w:hAnsi="Arial Narrow" w:cs="Arial"/>
          <w:b/>
          <w:lang w:val="es-ES"/>
        </w:rPr>
        <w:t xml:space="preserve"> </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 xml:space="preserve">El pago mensual de la consultoría es de </w:t>
      </w:r>
      <w:r w:rsidRPr="00E44F67">
        <w:rPr>
          <w:rFonts w:ascii="Arial Narrow" w:hAnsi="Arial Narrow" w:cs="Arial"/>
          <w:b/>
          <w:bCs/>
        </w:rPr>
        <w:t>Bs 4.</w:t>
      </w:r>
      <w:r w:rsidR="00EB501F">
        <w:rPr>
          <w:rFonts w:ascii="Arial Narrow" w:hAnsi="Arial Narrow" w:cs="Arial"/>
          <w:b/>
          <w:bCs/>
        </w:rPr>
        <w:t>738,00 (Cuatro mil setecientos treinta y ocho</w:t>
      </w:r>
      <w:r w:rsidRPr="00E44F67">
        <w:rPr>
          <w:rFonts w:ascii="Arial Narrow" w:hAnsi="Arial Narrow" w:cs="Arial"/>
          <w:b/>
          <w:bCs/>
        </w:rPr>
        <w:t xml:space="preserve"> 00/100 </w:t>
      </w:r>
      <w:r>
        <w:rPr>
          <w:rFonts w:ascii="Arial Narrow" w:hAnsi="Arial Narrow" w:cs="Arial"/>
          <w:b/>
          <w:bCs/>
        </w:rPr>
        <w:t>b</w:t>
      </w:r>
      <w:r w:rsidRPr="00E44F67">
        <w:rPr>
          <w:rFonts w:ascii="Arial Narrow" w:hAnsi="Arial Narrow" w:cs="Arial"/>
          <w:b/>
          <w:bCs/>
        </w:rPr>
        <w:t>olivianos)</w:t>
      </w:r>
      <w:r w:rsidRPr="001E4C83">
        <w:rPr>
          <w:rFonts w:ascii="Arial Narrow" w:hAnsi="Arial Narrow" w:cs="Arial"/>
        </w:rPr>
        <w:t xml:space="preserve"> a ser pagados de la siguiente manera:</w:t>
      </w:r>
    </w:p>
    <w:p w:rsidR="001E278E" w:rsidRPr="001E4C83" w:rsidRDefault="001E278E" w:rsidP="001E278E">
      <w:pPr>
        <w:numPr>
          <w:ilvl w:val="0"/>
          <w:numId w:val="5"/>
        </w:numPr>
        <w:tabs>
          <w:tab w:val="left" w:pos="681"/>
          <w:tab w:val="left" w:pos="10320"/>
          <w:tab w:val="left" w:pos="10434"/>
        </w:tabs>
        <w:spacing w:line="240" w:lineRule="auto"/>
        <w:ind w:right="255"/>
        <w:jc w:val="both"/>
        <w:rPr>
          <w:rFonts w:ascii="Arial Narrow" w:hAnsi="Arial Narrow" w:cs="Arial"/>
        </w:rPr>
      </w:pPr>
      <w:r w:rsidRPr="001E4C83">
        <w:rPr>
          <w:rFonts w:ascii="Arial Narrow" w:hAnsi="Arial Narrow" w:cs="Arial"/>
        </w:rPr>
        <w:t xml:space="preserve">Contra la presentación de informes mensuales aprobados por la Contraparte Técnica </w:t>
      </w:r>
      <w:r>
        <w:rPr>
          <w:rFonts w:ascii="Arial Narrow" w:hAnsi="Arial Narrow" w:cs="Arial"/>
        </w:rPr>
        <w:t>el (la) Director(a)</w:t>
      </w:r>
      <w:r w:rsidRPr="001E4C83">
        <w:rPr>
          <w:rFonts w:ascii="Arial Narrow" w:hAnsi="Arial Narrow" w:cs="Arial"/>
        </w:rPr>
        <w:t xml:space="preserve"> del SEDEGES.</w:t>
      </w:r>
    </w:p>
    <w:p w:rsidR="001E278E" w:rsidRPr="001E4C83" w:rsidRDefault="001E278E" w:rsidP="001E278E">
      <w:pPr>
        <w:numPr>
          <w:ilvl w:val="0"/>
          <w:numId w:val="5"/>
        </w:numPr>
        <w:tabs>
          <w:tab w:val="left" w:pos="681"/>
          <w:tab w:val="left" w:pos="10320"/>
          <w:tab w:val="left" w:pos="10434"/>
        </w:tabs>
        <w:spacing w:line="240" w:lineRule="auto"/>
        <w:ind w:right="255"/>
        <w:jc w:val="both"/>
        <w:rPr>
          <w:rFonts w:ascii="Arial Narrow" w:hAnsi="Arial Narrow" w:cs="Arial"/>
        </w:rPr>
      </w:pPr>
      <w:r w:rsidRPr="001E4C83">
        <w:rPr>
          <w:rFonts w:ascii="Arial Narrow" w:hAnsi="Arial Narrow" w:cs="Arial"/>
        </w:rPr>
        <w:t>El descargo impositivo estará a cargo del Consultor el mismo deberá presentar fotocopias de los respectivos descargos (factura o descargo trimestral) caso contrario el SEDEGES actuará como agente de retención.</w:t>
      </w:r>
    </w:p>
    <w:p w:rsidR="001E278E" w:rsidRPr="00FE196E" w:rsidRDefault="001E278E" w:rsidP="001E278E">
      <w:pPr>
        <w:numPr>
          <w:ilvl w:val="0"/>
          <w:numId w:val="5"/>
        </w:numPr>
        <w:tabs>
          <w:tab w:val="left" w:pos="681"/>
          <w:tab w:val="left" w:pos="10320"/>
          <w:tab w:val="left" w:pos="10434"/>
        </w:tabs>
        <w:spacing w:line="240" w:lineRule="auto"/>
        <w:ind w:right="255"/>
        <w:jc w:val="both"/>
        <w:rPr>
          <w:rFonts w:ascii="Arial Narrow" w:hAnsi="Arial Narrow" w:cs="Arial"/>
        </w:rPr>
      </w:pPr>
      <w:r w:rsidRPr="00FE196E">
        <w:rPr>
          <w:rFonts w:ascii="Arial Narrow" w:hAnsi="Arial Narrow" w:cs="Arial"/>
        </w:rPr>
        <w:t>En cumplimiento del artículo 101 de la Ley N</w:t>
      </w:r>
      <w:r>
        <w:rPr>
          <w:rFonts w:ascii="Arial Narrow" w:hAnsi="Arial Narrow" w:cs="Arial"/>
        </w:rPr>
        <w:t>o.</w:t>
      </w:r>
      <w:r w:rsidRPr="00FE196E">
        <w:rPr>
          <w:rFonts w:ascii="Arial Narrow" w:hAnsi="Arial Narrow" w:cs="Arial"/>
        </w:rPr>
        <w:t xml:space="preserve"> 065 de 10 de diciembre de 2012 y al </w:t>
      </w:r>
      <w:r>
        <w:rPr>
          <w:rFonts w:ascii="Arial Narrow" w:hAnsi="Arial Narrow" w:cs="Arial"/>
        </w:rPr>
        <w:t>a</w:t>
      </w:r>
      <w:r w:rsidRPr="00FE196E">
        <w:rPr>
          <w:rFonts w:ascii="Arial Narrow" w:hAnsi="Arial Narrow" w:cs="Arial"/>
        </w:rPr>
        <w:t>rtículo 8 numeral III inc. b) del Reglamento de Desarrollo parcial a la Ley N</w:t>
      </w:r>
      <w:r>
        <w:rPr>
          <w:rFonts w:ascii="Arial Narrow" w:hAnsi="Arial Narrow" w:cs="Arial"/>
        </w:rPr>
        <w:t>o.</w:t>
      </w:r>
      <w:r w:rsidRPr="00FE196E">
        <w:rPr>
          <w:rFonts w:ascii="Arial Narrow" w:hAnsi="Arial Narrow" w:cs="Arial"/>
        </w:rPr>
        <w:t xml:space="preserve"> 065 de Pensiones, aprobado por Decreto Supremo N</w:t>
      </w:r>
      <w:r>
        <w:rPr>
          <w:rFonts w:ascii="Arial Narrow" w:hAnsi="Arial Narrow" w:cs="Arial"/>
        </w:rPr>
        <w:t>o.</w:t>
      </w:r>
      <w:r w:rsidRPr="00FE196E">
        <w:rPr>
          <w:rFonts w:ascii="Arial Narrow" w:hAnsi="Arial Narrow" w:cs="Arial"/>
        </w:rPr>
        <w:t xml:space="preserve"> 0778, el Consultor queda obligado a presentar a la entidad el comprobante de pago de Contribuciones al Sistema Integral de pensiones, antes de efectuar el cobro del pago mensual por el servicio prestado. </w:t>
      </w:r>
    </w:p>
    <w:p w:rsidR="001E278E" w:rsidRPr="001E4C83" w:rsidRDefault="001E278E" w:rsidP="001E278E">
      <w:pPr>
        <w:numPr>
          <w:ilvl w:val="0"/>
          <w:numId w:val="26"/>
        </w:numPr>
        <w:tabs>
          <w:tab w:val="left" w:pos="0"/>
        </w:tabs>
        <w:spacing w:line="240" w:lineRule="auto"/>
        <w:jc w:val="both"/>
        <w:rPr>
          <w:rFonts w:ascii="Arial Narrow" w:hAnsi="Arial Narrow" w:cs="Arial"/>
          <w:b/>
        </w:rPr>
      </w:pPr>
      <w:r w:rsidRPr="001E4C83">
        <w:rPr>
          <w:rFonts w:ascii="Arial Narrow" w:hAnsi="Arial Narrow" w:cs="Arial"/>
          <w:b/>
        </w:rPr>
        <w:t>Contraparte técnica y supervisor técnico</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La contraparte técnica de la consultoría, estará a cargo de la Unidad de Planeación y Control de Gestión del SEDEGES, para lo cual se designará un técnico para el seguimiento además este dará la conformidad de los resultados.</w:t>
      </w:r>
    </w:p>
    <w:p w:rsidR="001E278E" w:rsidRPr="001E4C83" w:rsidRDefault="001E278E" w:rsidP="001E278E">
      <w:pPr>
        <w:numPr>
          <w:ilvl w:val="0"/>
          <w:numId w:val="26"/>
        </w:numPr>
        <w:spacing w:line="240" w:lineRule="auto"/>
        <w:jc w:val="both"/>
        <w:rPr>
          <w:rFonts w:ascii="Arial Narrow" w:hAnsi="Arial Narrow" w:cs="Arial"/>
          <w:b/>
        </w:rPr>
      </w:pPr>
      <w:r>
        <w:rPr>
          <w:rFonts w:ascii="Arial Narrow" w:hAnsi="Arial Narrow" w:cs="Arial"/>
          <w:b/>
        </w:rPr>
        <w:t>F</w:t>
      </w:r>
      <w:r w:rsidRPr="001E4C83">
        <w:rPr>
          <w:rFonts w:ascii="Arial Narrow" w:hAnsi="Arial Narrow" w:cs="Arial"/>
          <w:b/>
        </w:rPr>
        <w:t>orma de pago</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El pago de sueldos y salarios será posterior a la conclusión del mes en base a los informes presentados por el consultor con el visto bueno del supervisor técnico, más el informe del control de asistencia del responsable de recursos humanos.</w:t>
      </w:r>
      <w:r>
        <w:rPr>
          <w:rFonts w:ascii="Arial Narrow" w:hAnsi="Arial Narrow" w:cs="Arial"/>
        </w:rPr>
        <w:t xml:space="preserve"> </w:t>
      </w:r>
    </w:p>
    <w:p w:rsidR="001E278E" w:rsidRPr="001E4C83" w:rsidRDefault="001E278E" w:rsidP="001E278E">
      <w:pPr>
        <w:numPr>
          <w:ilvl w:val="0"/>
          <w:numId w:val="26"/>
        </w:numPr>
        <w:spacing w:line="240" w:lineRule="auto"/>
        <w:jc w:val="both"/>
        <w:rPr>
          <w:rFonts w:ascii="Arial Narrow" w:hAnsi="Arial Narrow" w:cs="Arial"/>
          <w:b/>
        </w:rPr>
      </w:pPr>
      <w:r w:rsidRPr="001E4C83">
        <w:rPr>
          <w:rFonts w:ascii="Arial Narrow" w:hAnsi="Arial Narrow" w:cs="Arial"/>
          <w:b/>
        </w:rPr>
        <w:t>Fecha y lugar de presentación de candidaturas</w:t>
      </w:r>
      <w:r>
        <w:rPr>
          <w:rFonts w:ascii="Arial Narrow" w:hAnsi="Arial Narrow" w:cs="Arial"/>
          <w:b/>
        </w:rPr>
        <w:t>.</w:t>
      </w:r>
    </w:p>
    <w:p w:rsidR="001E278E" w:rsidRPr="00DC3DD0" w:rsidRDefault="001E278E" w:rsidP="001E278E">
      <w:pPr>
        <w:spacing w:line="240" w:lineRule="auto"/>
        <w:jc w:val="both"/>
        <w:rPr>
          <w:rFonts w:ascii="Arial Narrow" w:hAnsi="Arial Narrow" w:cs="Arial"/>
        </w:rPr>
      </w:pPr>
      <w:r w:rsidRPr="00DC3DD0">
        <w:rPr>
          <w:rFonts w:ascii="Arial Narrow" w:hAnsi="Arial Narrow" w:cs="Arial"/>
        </w:rPr>
        <w:t>Los interesados en participar en la presente convocatoria, podrán presentar su postulación</w:t>
      </w:r>
      <w:r w:rsidR="00515068">
        <w:rPr>
          <w:rFonts w:ascii="Arial Narrow" w:hAnsi="Arial Narrow" w:cs="Arial"/>
        </w:rPr>
        <w:t xml:space="preserve"> en sobre cerrado</w:t>
      </w:r>
      <w:r w:rsidRPr="00DC3DD0">
        <w:rPr>
          <w:rFonts w:ascii="Arial Narrow" w:hAnsi="Arial Narrow" w:cs="Arial"/>
        </w:rPr>
        <w:t xml:space="preserve"> </w:t>
      </w:r>
      <w:r w:rsidRPr="00515068">
        <w:rPr>
          <w:rFonts w:ascii="Arial Narrow" w:hAnsi="Arial Narrow" w:cs="Arial"/>
        </w:rPr>
        <w:t xml:space="preserve">hasta el día </w:t>
      </w:r>
      <w:r w:rsidR="000B6B1E">
        <w:rPr>
          <w:rFonts w:ascii="Arial Narrow" w:hAnsi="Arial Narrow" w:cs="Arial"/>
        </w:rPr>
        <w:t>06</w:t>
      </w:r>
      <w:r w:rsidR="00EB501F" w:rsidRPr="000B6B1E">
        <w:rPr>
          <w:rFonts w:ascii="Arial Narrow" w:hAnsi="Arial Narrow" w:cs="Arial"/>
        </w:rPr>
        <w:t>/0</w:t>
      </w:r>
      <w:r w:rsidR="000B6B1E">
        <w:rPr>
          <w:rFonts w:ascii="Arial Narrow" w:hAnsi="Arial Narrow" w:cs="Arial"/>
        </w:rPr>
        <w:t>3</w:t>
      </w:r>
      <w:r w:rsidR="00EB501F" w:rsidRPr="000B6B1E">
        <w:rPr>
          <w:rFonts w:ascii="Arial Narrow" w:hAnsi="Arial Narrow" w:cs="Arial"/>
        </w:rPr>
        <w:t>/2024</w:t>
      </w:r>
      <w:r w:rsidRPr="000B6B1E">
        <w:rPr>
          <w:rFonts w:ascii="Arial Narrow" w:hAnsi="Arial Narrow" w:cs="Arial"/>
        </w:rPr>
        <w:t xml:space="preserve"> </w:t>
      </w:r>
      <w:r w:rsidR="000B6B1E">
        <w:rPr>
          <w:rFonts w:ascii="Arial Narrow" w:hAnsi="Arial Narrow" w:cs="Arial"/>
        </w:rPr>
        <w:t xml:space="preserve">hasta </w:t>
      </w:r>
      <w:proofErr w:type="spellStart"/>
      <w:r w:rsidRPr="000B6B1E">
        <w:rPr>
          <w:rFonts w:ascii="Arial Narrow" w:hAnsi="Arial Narrow" w:cs="Arial"/>
        </w:rPr>
        <w:t>Hrs</w:t>
      </w:r>
      <w:proofErr w:type="spellEnd"/>
      <w:r w:rsidRPr="000B6B1E">
        <w:rPr>
          <w:rFonts w:ascii="Arial Narrow" w:hAnsi="Arial Narrow" w:cs="Arial"/>
        </w:rPr>
        <w:t xml:space="preserve">. </w:t>
      </w:r>
      <w:r w:rsidR="000B6B1E">
        <w:rPr>
          <w:rFonts w:ascii="Arial Narrow" w:hAnsi="Arial Narrow" w:cs="Arial"/>
        </w:rPr>
        <w:t>15</w:t>
      </w:r>
      <w:r w:rsidRPr="000B6B1E">
        <w:rPr>
          <w:rFonts w:ascii="Arial Narrow" w:hAnsi="Arial Narrow" w:cs="Arial"/>
        </w:rPr>
        <w:t>:</w:t>
      </w:r>
      <w:r w:rsidR="000B6B1E">
        <w:rPr>
          <w:rFonts w:ascii="Arial Narrow" w:hAnsi="Arial Narrow" w:cs="Arial"/>
        </w:rPr>
        <w:t>0</w:t>
      </w:r>
      <w:r w:rsidRPr="000B6B1E">
        <w:rPr>
          <w:rFonts w:ascii="Arial Narrow" w:hAnsi="Arial Narrow" w:cs="Arial"/>
        </w:rPr>
        <w:t>0</w:t>
      </w:r>
      <w:r w:rsidRPr="00515068">
        <w:rPr>
          <w:rFonts w:ascii="Arial Narrow" w:hAnsi="Arial Narrow" w:cs="Arial"/>
        </w:rPr>
        <w:t xml:space="preserve"> </w:t>
      </w:r>
      <w:r w:rsidR="000B6B1E">
        <w:rPr>
          <w:rFonts w:ascii="Arial Narrow" w:hAnsi="Arial Narrow" w:cs="Arial"/>
        </w:rPr>
        <w:t>p</w:t>
      </w:r>
      <w:r w:rsidRPr="00515068">
        <w:rPr>
          <w:rFonts w:ascii="Arial Narrow" w:hAnsi="Arial Narrow" w:cs="Arial"/>
        </w:rPr>
        <w:t>.m</w:t>
      </w:r>
      <w:r w:rsidRPr="00DC3DD0">
        <w:rPr>
          <w:rFonts w:ascii="Arial Narrow" w:hAnsi="Arial Narrow" w:cs="Arial"/>
        </w:rPr>
        <w:t xml:space="preserve">., en </w:t>
      </w:r>
      <w:r w:rsidR="00515068">
        <w:rPr>
          <w:rFonts w:ascii="Arial Narrow" w:hAnsi="Arial Narrow" w:cs="Arial"/>
        </w:rPr>
        <w:t>Instalaciones</w:t>
      </w:r>
      <w:r w:rsidRPr="00DC3DD0">
        <w:rPr>
          <w:rFonts w:ascii="Arial Narrow" w:hAnsi="Arial Narrow" w:cs="Arial"/>
        </w:rPr>
        <w:t xml:space="preserve"> de SEDEGES </w:t>
      </w:r>
      <w:r w:rsidR="00515068">
        <w:rPr>
          <w:rFonts w:ascii="Arial Narrow" w:hAnsi="Arial Narrow" w:cs="Arial"/>
        </w:rPr>
        <w:t xml:space="preserve">Potosí </w:t>
      </w:r>
      <w:r>
        <w:rPr>
          <w:rFonts w:ascii="Arial Narrow" w:hAnsi="Arial Narrow" w:cs="Arial"/>
        </w:rPr>
        <w:t xml:space="preserve">Calle Wilde S/N Entre Calles Enrique </w:t>
      </w:r>
      <w:proofErr w:type="spellStart"/>
      <w:r>
        <w:rPr>
          <w:rFonts w:ascii="Arial Narrow" w:hAnsi="Arial Narrow" w:cs="Arial"/>
        </w:rPr>
        <w:t>Finot</w:t>
      </w:r>
      <w:proofErr w:type="spellEnd"/>
      <w:r>
        <w:rPr>
          <w:rFonts w:ascii="Arial Narrow" w:hAnsi="Arial Narrow" w:cs="Arial"/>
        </w:rPr>
        <w:t xml:space="preserve"> y Otero</w:t>
      </w:r>
      <w:r w:rsidRPr="00DC3DD0">
        <w:rPr>
          <w:rFonts w:ascii="Arial Narrow" w:hAnsi="Arial Narrow" w:cs="Arial"/>
        </w:rPr>
        <w:t>;</w:t>
      </w:r>
      <w:r w:rsidR="00515068" w:rsidRPr="00515068">
        <w:rPr>
          <w:rFonts w:ascii="Arial Narrow" w:hAnsi="Arial Narrow" w:cs="Arial"/>
        </w:rPr>
        <w:t xml:space="preserve"> </w:t>
      </w:r>
      <w:r w:rsidR="00515068" w:rsidRPr="00DC3DD0">
        <w:rPr>
          <w:rFonts w:ascii="Arial Narrow" w:hAnsi="Arial Narrow" w:cs="Arial"/>
        </w:rPr>
        <w:t>(</w:t>
      </w:r>
      <w:r w:rsidR="00515068">
        <w:rPr>
          <w:rFonts w:ascii="Arial Narrow" w:hAnsi="Arial Narrow" w:cs="Arial"/>
        </w:rPr>
        <w:t xml:space="preserve">3° Piso Oficina de Contrataciones - </w:t>
      </w:r>
      <w:r w:rsidR="00515068" w:rsidRPr="00DC3DD0">
        <w:rPr>
          <w:rFonts w:ascii="Arial Narrow" w:hAnsi="Arial Narrow" w:cs="Arial"/>
        </w:rPr>
        <w:t>Unidad Administrativa y Financiera)</w:t>
      </w:r>
      <w:r w:rsidRPr="00DC3DD0">
        <w:rPr>
          <w:rFonts w:ascii="Arial Narrow" w:hAnsi="Arial Narrow" w:cs="Arial"/>
        </w:rPr>
        <w:t xml:space="preserve"> presentando la siguiente información: </w:t>
      </w:r>
    </w:p>
    <w:p w:rsidR="001E278E" w:rsidRPr="004F5BF5" w:rsidRDefault="001E278E" w:rsidP="001E278E">
      <w:pPr>
        <w:numPr>
          <w:ilvl w:val="0"/>
          <w:numId w:val="1"/>
        </w:numPr>
        <w:spacing w:line="240" w:lineRule="auto"/>
        <w:ind w:left="714" w:hanging="357"/>
        <w:contextualSpacing/>
        <w:jc w:val="both"/>
        <w:rPr>
          <w:rFonts w:ascii="Arial Narrow" w:hAnsi="Arial Narrow" w:cs="Arial"/>
        </w:rPr>
      </w:pPr>
      <w:r w:rsidRPr="004F5BF5">
        <w:rPr>
          <w:rFonts w:ascii="Arial Narrow" w:hAnsi="Arial Narrow" w:cs="Arial"/>
        </w:rPr>
        <w:t xml:space="preserve">Carta de Postulación dirigida a </w:t>
      </w:r>
      <w:r w:rsidR="00515068">
        <w:rPr>
          <w:rFonts w:ascii="Arial Narrow" w:hAnsi="Arial Narrow" w:cs="Arial"/>
        </w:rPr>
        <w:t xml:space="preserve">Lic. </w:t>
      </w:r>
      <w:r w:rsidR="00EB501F">
        <w:rPr>
          <w:rFonts w:ascii="Arial Narrow" w:hAnsi="Arial Narrow" w:cs="Arial"/>
        </w:rPr>
        <w:t>Liliana Vargas Estrada</w:t>
      </w:r>
      <w:r w:rsidRPr="004F5BF5">
        <w:rPr>
          <w:rFonts w:ascii="Arial Narrow" w:hAnsi="Arial Narrow" w:cs="Arial"/>
        </w:rPr>
        <w:t>, Directora Técnica del SEDEGES.</w:t>
      </w:r>
    </w:p>
    <w:p w:rsidR="001E278E" w:rsidRPr="004F5BF5" w:rsidRDefault="001E278E" w:rsidP="001E278E">
      <w:pPr>
        <w:numPr>
          <w:ilvl w:val="0"/>
          <w:numId w:val="1"/>
        </w:numPr>
        <w:spacing w:line="240" w:lineRule="auto"/>
        <w:ind w:left="714" w:hanging="357"/>
        <w:contextualSpacing/>
        <w:jc w:val="both"/>
        <w:rPr>
          <w:rFonts w:ascii="Arial Narrow" w:hAnsi="Arial Narrow" w:cs="Arial"/>
        </w:rPr>
      </w:pPr>
      <w:r w:rsidRPr="004F5BF5">
        <w:rPr>
          <w:rFonts w:ascii="Arial Narrow" w:hAnsi="Arial Narrow" w:cs="Arial"/>
        </w:rPr>
        <w:t>Hoja de Vida del Candidato debidamente documentada y firmada.</w:t>
      </w:r>
    </w:p>
    <w:p w:rsidR="001E278E" w:rsidRPr="004F5BF5" w:rsidRDefault="001E278E" w:rsidP="001E278E">
      <w:pPr>
        <w:numPr>
          <w:ilvl w:val="0"/>
          <w:numId w:val="1"/>
        </w:numPr>
        <w:spacing w:line="240" w:lineRule="auto"/>
        <w:jc w:val="both"/>
        <w:rPr>
          <w:rFonts w:ascii="Arial Narrow" w:hAnsi="Arial Narrow" w:cs="Arial"/>
        </w:rPr>
      </w:pPr>
      <w:r w:rsidRPr="004F5BF5">
        <w:rPr>
          <w:rFonts w:ascii="Arial Narrow" w:hAnsi="Arial Narrow" w:cs="Arial"/>
        </w:rPr>
        <w:t>Fotocopia de Cédula de Identidad.</w:t>
      </w:r>
    </w:p>
    <w:p w:rsidR="000B6B1E" w:rsidRDefault="001E278E" w:rsidP="000B6B1E">
      <w:pPr>
        <w:spacing w:line="240" w:lineRule="auto"/>
        <w:jc w:val="both"/>
        <w:rPr>
          <w:rFonts w:ascii="Arial Narrow" w:hAnsi="Arial Narrow" w:cs="Arial"/>
        </w:rPr>
      </w:pPr>
      <w:r w:rsidRPr="00DC3DD0">
        <w:rPr>
          <w:rFonts w:ascii="Arial Narrow" w:hAnsi="Arial Narrow" w:cs="Arial"/>
        </w:rPr>
        <w:t xml:space="preserve">La apertura de propuestas se realizará en </w:t>
      </w:r>
      <w:r w:rsidR="00515068">
        <w:rPr>
          <w:rFonts w:ascii="Arial Narrow" w:hAnsi="Arial Narrow" w:cs="Arial"/>
        </w:rPr>
        <w:t>Instalaciones</w:t>
      </w:r>
      <w:r w:rsidRPr="00DC3DD0">
        <w:rPr>
          <w:rFonts w:ascii="Arial Narrow" w:hAnsi="Arial Narrow" w:cs="Arial"/>
        </w:rPr>
        <w:t xml:space="preserve"> de SEDEGES (</w:t>
      </w:r>
      <w:r w:rsidR="00515068">
        <w:rPr>
          <w:rFonts w:ascii="Arial Narrow" w:hAnsi="Arial Narrow" w:cs="Arial"/>
        </w:rPr>
        <w:t>3° Piso – Oficina de Asesoría Legal</w:t>
      </w:r>
      <w:r w:rsidRPr="00DC3DD0">
        <w:rPr>
          <w:rFonts w:ascii="Arial Narrow" w:hAnsi="Arial Narrow" w:cs="Arial"/>
        </w:rPr>
        <w:t xml:space="preserve">), el día </w:t>
      </w:r>
      <w:r w:rsidR="000B6B1E">
        <w:rPr>
          <w:rFonts w:ascii="Arial Narrow" w:hAnsi="Arial Narrow" w:cs="Arial"/>
        </w:rPr>
        <w:t>06</w:t>
      </w:r>
      <w:r w:rsidRPr="000B6B1E">
        <w:rPr>
          <w:rFonts w:ascii="Arial Narrow" w:hAnsi="Arial Narrow" w:cs="Arial"/>
        </w:rPr>
        <w:t>/0</w:t>
      </w:r>
      <w:r w:rsidR="000B6B1E">
        <w:rPr>
          <w:rFonts w:ascii="Arial Narrow" w:hAnsi="Arial Narrow" w:cs="Arial"/>
        </w:rPr>
        <w:t>3</w:t>
      </w:r>
      <w:r w:rsidR="00EB501F" w:rsidRPr="000B6B1E">
        <w:rPr>
          <w:rFonts w:ascii="Arial Narrow" w:hAnsi="Arial Narrow" w:cs="Arial"/>
        </w:rPr>
        <w:t>/2024</w:t>
      </w:r>
      <w:r w:rsidRPr="000B6B1E">
        <w:rPr>
          <w:rFonts w:ascii="Arial Narrow" w:hAnsi="Arial Narrow" w:cs="Arial"/>
        </w:rPr>
        <w:t xml:space="preserve">, </w:t>
      </w:r>
      <w:proofErr w:type="spellStart"/>
      <w:r w:rsidRPr="000B6B1E">
        <w:rPr>
          <w:rFonts w:ascii="Arial Narrow" w:hAnsi="Arial Narrow" w:cs="Arial"/>
        </w:rPr>
        <w:t>Hrs</w:t>
      </w:r>
      <w:proofErr w:type="spellEnd"/>
      <w:r w:rsidRPr="000B6B1E">
        <w:rPr>
          <w:rFonts w:ascii="Arial Narrow" w:hAnsi="Arial Narrow" w:cs="Arial"/>
        </w:rPr>
        <w:t>. 1</w:t>
      </w:r>
      <w:r w:rsidR="000B6B1E">
        <w:rPr>
          <w:rFonts w:ascii="Arial Narrow" w:hAnsi="Arial Narrow" w:cs="Arial"/>
        </w:rPr>
        <w:t>5</w:t>
      </w:r>
      <w:r w:rsidRPr="000B6B1E">
        <w:rPr>
          <w:rFonts w:ascii="Arial Narrow" w:hAnsi="Arial Narrow" w:cs="Arial"/>
        </w:rPr>
        <w:t>:</w:t>
      </w:r>
      <w:r w:rsidR="000B6B1E">
        <w:rPr>
          <w:rFonts w:ascii="Arial Narrow" w:hAnsi="Arial Narrow" w:cs="Arial"/>
        </w:rPr>
        <w:t>3</w:t>
      </w:r>
      <w:r w:rsidRPr="000B6B1E">
        <w:rPr>
          <w:rFonts w:ascii="Arial Narrow" w:hAnsi="Arial Narrow" w:cs="Arial"/>
        </w:rPr>
        <w:t xml:space="preserve">0 </w:t>
      </w:r>
      <w:r w:rsidR="000B6B1E">
        <w:rPr>
          <w:rFonts w:ascii="Arial Narrow" w:hAnsi="Arial Narrow" w:cs="Arial"/>
        </w:rPr>
        <w:t>p</w:t>
      </w:r>
      <w:r w:rsidRPr="000B6B1E">
        <w:rPr>
          <w:rFonts w:ascii="Arial Narrow" w:hAnsi="Arial Narrow" w:cs="Arial"/>
        </w:rPr>
        <w:t xml:space="preserve">.m. </w:t>
      </w:r>
      <w:r w:rsidR="000B6B1E" w:rsidRPr="006D2E99">
        <w:rPr>
          <w:rFonts w:ascii="Arial Narrow" w:hAnsi="Arial Narrow" w:cs="Arial"/>
        </w:rPr>
        <w:t xml:space="preserve">y virtual a través de la aplicación de Google </w:t>
      </w:r>
      <w:proofErr w:type="spellStart"/>
      <w:r w:rsidR="000B6B1E" w:rsidRPr="006D2E99">
        <w:rPr>
          <w:rFonts w:ascii="Arial Narrow" w:hAnsi="Arial Narrow" w:cs="Arial"/>
        </w:rPr>
        <w:t>Meet</w:t>
      </w:r>
      <w:proofErr w:type="spellEnd"/>
      <w:r w:rsidR="000B6B1E" w:rsidRPr="006D2E99">
        <w:rPr>
          <w:rFonts w:ascii="Arial Narrow" w:hAnsi="Arial Narrow" w:cs="Arial"/>
        </w:rPr>
        <w:t xml:space="preserve">, Link: </w:t>
      </w:r>
      <w:hyperlink r:id="rId9" w:history="1">
        <w:r w:rsidR="000B6B1E" w:rsidRPr="00ED0321">
          <w:rPr>
            <w:rStyle w:val="Hipervnculo"/>
            <w:rFonts w:ascii="Arial Narrow" w:hAnsi="Arial Narrow" w:cs="Arial"/>
          </w:rPr>
          <w:t>https://meet.google.com/xux-dweh-uoa</w:t>
        </w:r>
      </w:hyperlink>
      <w:r w:rsidR="000B6B1E">
        <w:rPr>
          <w:rFonts w:ascii="Arial Narrow" w:hAnsi="Arial Narrow" w:cs="Arial"/>
        </w:rPr>
        <w:t xml:space="preserve"> </w:t>
      </w:r>
      <w:bookmarkStart w:id="0" w:name="_GoBack"/>
      <w:bookmarkEnd w:id="0"/>
      <w:r w:rsidR="000B6B1E">
        <w:rPr>
          <w:rFonts w:ascii="Arial Narrow" w:hAnsi="Arial Narrow" w:cs="Arial"/>
        </w:rPr>
        <w:t xml:space="preserve">   </w:t>
      </w:r>
    </w:p>
    <w:p w:rsidR="001E278E" w:rsidRDefault="00515068" w:rsidP="001E278E">
      <w:pPr>
        <w:spacing w:line="240" w:lineRule="auto"/>
        <w:jc w:val="both"/>
        <w:rPr>
          <w:rFonts w:ascii="Arial Narrow" w:hAnsi="Arial Narrow" w:cs="Arial"/>
        </w:rPr>
      </w:pPr>
      <w:r>
        <w:t xml:space="preserve"> </w:t>
      </w:r>
    </w:p>
    <w:p w:rsidR="001E278E" w:rsidRDefault="001E278E" w:rsidP="001E278E">
      <w:pPr>
        <w:numPr>
          <w:ilvl w:val="0"/>
          <w:numId w:val="26"/>
        </w:numPr>
        <w:spacing w:line="240" w:lineRule="auto"/>
        <w:jc w:val="both"/>
        <w:rPr>
          <w:rFonts w:ascii="Arial Narrow" w:hAnsi="Arial Narrow" w:cs="Arial"/>
          <w:b/>
        </w:rPr>
      </w:pPr>
      <w:r w:rsidRPr="001E4C83">
        <w:rPr>
          <w:rFonts w:ascii="Arial Narrow" w:hAnsi="Arial Narrow" w:cs="Arial"/>
          <w:b/>
        </w:rPr>
        <w:lastRenderedPageBreak/>
        <w:t>Requisitos para la firma de contrato</w:t>
      </w:r>
      <w:r>
        <w:rPr>
          <w:rFonts w:ascii="Arial Narrow" w:hAnsi="Arial Narrow" w:cs="Arial"/>
          <w:b/>
        </w:rPr>
        <w:t>.</w:t>
      </w:r>
    </w:p>
    <w:p w:rsidR="001E278E" w:rsidRPr="008A2518" w:rsidRDefault="001E278E" w:rsidP="001E278E">
      <w:pPr>
        <w:spacing w:line="240" w:lineRule="auto"/>
        <w:jc w:val="both"/>
        <w:rPr>
          <w:rFonts w:ascii="Arial Narrow" w:hAnsi="Arial Narrow" w:cs="Arial"/>
          <w:b/>
        </w:rPr>
      </w:pPr>
      <w:r w:rsidRPr="008A2518">
        <w:rPr>
          <w:rFonts w:ascii="Arial Narrow" w:hAnsi="Arial Narrow" w:cs="Arial"/>
        </w:rPr>
        <w:t>El ganador del proceso, para la firma del contrato deberá presentar la siguiente documentación en un plazo máximo de 4 días hábiles desde su notificación.</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1E4C83">
        <w:rPr>
          <w:rFonts w:ascii="Arial Narrow" w:hAnsi="Arial Narrow" w:cs="Arial"/>
        </w:rPr>
        <w:t>Certificado de RUPE que respalde la información declarada en su propuesta.</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Fotocopia simple del Carnet de Identidad.</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La documentación que respalde la información declarada con relación a su formación y experiencia.</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 xml:space="preserve">Certificado FELCC. </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Certificado de REJAP</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NIT (factura o descargo trimestral).</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Certificado de Registro al Fondo de Pensiones (Otorgado por la entidad acreditada) y detalle de Aportaciones.</w:t>
      </w:r>
    </w:p>
    <w:p w:rsidR="001E278E" w:rsidRDefault="001E278E" w:rsidP="001E278E">
      <w:pPr>
        <w:numPr>
          <w:ilvl w:val="0"/>
          <w:numId w:val="7"/>
        </w:numPr>
        <w:tabs>
          <w:tab w:val="left" w:pos="681"/>
          <w:tab w:val="left" w:pos="10320"/>
          <w:tab w:val="left" w:pos="10434"/>
        </w:tabs>
        <w:spacing w:line="240" w:lineRule="auto"/>
        <w:ind w:left="714" w:right="255" w:hanging="357"/>
        <w:contextualSpacing/>
        <w:rPr>
          <w:rFonts w:ascii="Arial Narrow" w:hAnsi="Arial Narrow" w:cs="Arial"/>
        </w:rPr>
      </w:pPr>
      <w:r w:rsidRPr="008A2518">
        <w:rPr>
          <w:rFonts w:ascii="Arial Narrow" w:hAnsi="Arial Narrow" w:cs="Arial"/>
        </w:rPr>
        <w:t xml:space="preserve">Certificado SIPPASE. </w:t>
      </w:r>
    </w:p>
    <w:p w:rsidR="001E278E" w:rsidRDefault="001E278E" w:rsidP="001E278E">
      <w:pPr>
        <w:numPr>
          <w:ilvl w:val="0"/>
          <w:numId w:val="7"/>
        </w:numPr>
        <w:tabs>
          <w:tab w:val="left" w:pos="681"/>
          <w:tab w:val="left" w:pos="10320"/>
          <w:tab w:val="left" w:pos="10434"/>
        </w:tabs>
        <w:spacing w:line="240" w:lineRule="auto"/>
        <w:ind w:right="255"/>
        <w:rPr>
          <w:rFonts w:ascii="Arial Narrow" w:hAnsi="Arial Narrow" w:cs="Arial"/>
        </w:rPr>
      </w:pPr>
      <w:r>
        <w:rPr>
          <w:rFonts w:ascii="Arial Narrow" w:hAnsi="Arial Narrow" w:cs="Arial"/>
        </w:rPr>
        <w:t>Certificado de Prueba de Análisis COVID-19</w:t>
      </w:r>
    </w:p>
    <w:p w:rsidR="001E278E" w:rsidRPr="008A2518" w:rsidRDefault="001E278E" w:rsidP="001E278E">
      <w:pPr>
        <w:tabs>
          <w:tab w:val="left" w:pos="681"/>
          <w:tab w:val="left" w:pos="10320"/>
          <w:tab w:val="left" w:pos="10434"/>
        </w:tabs>
        <w:spacing w:line="240" w:lineRule="auto"/>
        <w:ind w:right="255"/>
        <w:rPr>
          <w:rFonts w:ascii="Arial Narrow" w:hAnsi="Arial Narrow" w:cs="Arial"/>
        </w:rPr>
      </w:pPr>
      <w:r w:rsidRPr="008A2518">
        <w:rPr>
          <w:rFonts w:ascii="Arial Narrow" w:hAnsi="Arial Narrow" w:cs="Arial"/>
        </w:rPr>
        <w:t>En caso de incumplimiento se procederá a la firma del contrato con el siguiente postulante mejor evaluado.</w:t>
      </w:r>
    </w:p>
    <w:p w:rsidR="001E278E" w:rsidRPr="001E4C83" w:rsidRDefault="001E278E" w:rsidP="001E278E">
      <w:pPr>
        <w:numPr>
          <w:ilvl w:val="0"/>
          <w:numId w:val="26"/>
        </w:numPr>
        <w:spacing w:line="240" w:lineRule="auto"/>
        <w:jc w:val="both"/>
        <w:rPr>
          <w:rFonts w:ascii="Arial Narrow" w:hAnsi="Arial Narrow" w:cs="Arial"/>
          <w:b/>
        </w:rPr>
      </w:pPr>
      <w:r w:rsidRPr="001E4C83">
        <w:rPr>
          <w:rFonts w:ascii="Arial Narrow" w:hAnsi="Arial Narrow" w:cs="Arial"/>
          <w:b/>
        </w:rPr>
        <w:t>Garantías</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lang w:val="es-ES_tradnl"/>
        </w:rPr>
      </w:pPr>
      <w:r w:rsidRPr="001E4C83">
        <w:rPr>
          <w:rFonts w:ascii="Arial Narrow" w:hAnsi="Arial Narrow" w:cs="Arial"/>
          <w:lang w:val="es-ES_tradnl"/>
        </w:rPr>
        <w:t xml:space="preserve">A la suscripción del contrato, el </w:t>
      </w:r>
      <w:r w:rsidRPr="001E4C83">
        <w:rPr>
          <w:rFonts w:ascii="Arial Narrow" w:hAnsi="Arial Narrow" w:cs="Arial"/>
          <w:b/>
          <w:lang w:val="es-ES_tradnl"/>
        </w:rPr>
        <w:t>CONSULTOR</w:t>
      </w:r>
      <w:r w:rsidRPr="001E4C83">
        <w:rPr>
          <w:rFonts w:ascii="Arial Narrow" w:hAnsi="Arial Narrow" w:cs="Arial"/>
          <w:lang w:val="es-ES_tradnl"/>
        </w:rPr>
        <w:t xml:space="preserve"> se compromete a su fiel cumplimiento del contrato en todas sus partes. En ese sentido el </w:t>
      </w:r>
      <w:r w:rsidRPr="001E4C83">
        <w:rPr>
          <w:rFonts w:ascii="Arial Narrow" w:hAnsi="Arial Narrow" w:cs="Arial"/>
          <w:b/>
          <w:lang w:val="es-ES_tradnl"/>
        </w:rPr>
        <w:t>CONSULTOR</w:t>
      </w:r>
      <w:r w:rsidRPr="001E4C83">
        <w:rPr>
          <w:rFonts w:ascii="Arial Narrow" w:hAnsi="Arial Narrow" w:cs="Arial"/>
          <w:lang w:val="es-ES_tradnl"/>
        </w:rPr>
        <w:t xml:space="preserve"> no está obligado a presentar una Garantía de Cumplimiento de Contrato, ni la Entidad a realizar la retención de los pagos parciales por concepto de Garantía de Cumplimiento de Contrato; sin embargo, en caso de que el </w:t>
      </w:r>
      <w:r w:rsidRPr="001E4C83">
        <w:rPr>
          <w:rFonts w:ascii="Arial Narrow" w:hAnsi="Arial Narrow" w:cs="Arial"/>
          <w:b/>
          <w:lang w:val="es-ES_tradnl"/>
        </w:rPr>
        <w:t>CONSULTOR</w:t>
      </w:r>
      <w:r w:rsidRPr="001E4C83">
        <w:rPr>
          <w:rFonts w:ascii="Arial Narrow" w:hAnsi="Arial Narrow" w:cs="Arial"/>
          <w:lang w:val="es-ES_tradnl"/>
        </w:rPr>
        <w:t>, incurre en algún tipo de incumplimiento contractual, se tendrá al mismo como impedido de participar en los procesos de contrataciones del Estado, en el marco del artículo 43 del Decreto Supremo Nº 0181.</w:t>
      </w:r>
    </w:p>
    <w:p w:rsidR="001E278E" w:rsidRPr="001E4C83" w:rsidRDefault="001E278E" w:rsidP="001E278E">
      <w:pPr>
        <w:numPr>
          <w:ilvl w:val="0"/>
          <w:numId w:val="26"/>
        </w:numPr>
        <w:spacing w:line="240" w:lineRule="auto"/>
        <w:jc w:val="both"/>
        <w:rPr>
          <w:rFonts w:ascii="Arial Narrow" w:hAnsi="Arial Narrow" w:cs="Arial"/>
          <w:b/>
        </w:rPr>
      </w:pPr>
      <w:r w:rsidRPr="001E4C83">
        <w:rPr>
          <w:rFonts w:ascii="Arial Narrow" w:hAnsi="Arial Narrow" w:cs="Arial"/>
          <w:b/>
        </w:rPr>
        <w:t>Sanciones</w:t>
      </w:r>
      <w:r>
        <w:rPr>
          <w:rFonts w:ascii="Arial Narrow" w:hAnsi="Arial Narrow" w:cs="Arial"/>
          <w:b/>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rPr>
      </w:pPr>
      <w:r w:rsidRPr="001E4C83">
        <w:rPr>
          <w:rFonts w:ascii="Arial Narrow" w:hAnsi="Arial Narrow" w:cs="Arial"/>
        </w:rPr>
        <w:t>Por incumplimiento a sus funciones y obligaciones o a las instrucciones impartidas por el Convocante, el consultor será pasible a sanciones de acuerdo al Reglamento Interno de la Gobernación.</w:t>
      </w:r>
    </w:p>
    <w:p w:rsidR="001E278E" w:rsidRPr="001E4C83" w:rsidRDefault="001E278E" w:rsidP="001E278E">
      <w:pPr>
        <w:numPr>
          <w:ilvl w:val="0"/>
          <w:numId w:val="26"/>
        </w:numPr>
        <w:spacing w:line="240" w:lineRule="auto"/>
        <w:rPr>
          <w:rFonts w:ascii="Arial Narrow" w:hAnsi="Arial Narrow" w:cs="Arial"/>
          <w:b/>
          <w:spacing w:val="-2"/>
          <w:lang w:val="es-ES_tradnl"/>
        </w:rPr>
      </w:pPr>
      <w:r w:rsidRPr="001E4C83">
        <w:rPr>
          <w:rFonts w:ascii="Arial Narrow" w:hAnsi="Arial Narrow" w:cs="Arial"/>
          <w:b/>
          <w:spacing w:val="-2"/>
          <w:lang w:val="es-ES_tradnl"/>
        </w:rPr>
        <w:t>Sistema de evaluación</w:t>
      </w:r>
      <w:r>
        <w:rPr>
          <w:rFonts w:ascii="Arial Narrow" w:hAnsi="Arial Narrow" w:cs="Arial"/>
          <w:b/>
          <w:spacing w:val="-2"/>
          <w:lang w:val="es-ES_tradnl"/>
        </w:rPr>
        <w:t>.</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lang w:val="es-MX"/>
        </w:rPr>
      </w:pPr>
      <w:r w:rsidRPr="001E4C83">
        <w:rPr>
          <w:rFonts w:ascii="Arial Narrow" w:hAnsi="Arial Narrow" w:cs="Arial"/>
          <w:lang w:val="es-MX"/>
        </w:rPr>
        <w:t>La calificación se basará en los siguientes criterios:</w:t>
      </w:r>
    </w:p>
    <w:p w:rsidR="001E278E" w:rsidRPr="001E4C83" w:rsidRDefault="001E278E" w:rsidP="001E278E">
      <w:pPr>
        <w:tabs>
          <w:tab w:val="left" w:pos="114"/>
          <w:tab w:val="left" w:pos="10320"/>
          <w:tab w:val="left" w:pos="10434"/>
        </w:tabs>
        <w:spacing w:line="240" w:lineRule="auto"/>
        <w:ind w:right="255"/>
        <w:jc w:val="both"/>
        <w:rPr>
          <w:rFonts w:ascii="Arial Narrow" w:hAnsi="Arial Narrow" w:cs="Arial"/>
          <w:lang w:val="es-MX"/>
        </w:rPr>
      </w:pPr>
      <w:r w:rsidRPr="001E4C83">
        <w:rPr>
          <w:rFonts w:ascii="Arial Narrow" w:hAnsi="Arial Narrow" w:cs="Arial"/>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y memorándum, </w:t>
      </w:r>
      <w:r w:rsidRPr="008A2518">
        <w:rPr>
          <w:rFonts w:ascii="Arial Narrow" w:hAnsi="Arial Narrow" w:cs="Arial"/>
          <w:b/>
          <w:bCs/>
          <w:u w:val="single"/>
          <w:lang w:val="es-MX"/>
        </w:rPr>
        <w:t>solo certificados de trabajo con fecha de inicio y conclusión, expresado mínimamente en mes y año</w:t>
      </w:r>
      <w:r w:rsidRPr="001E4C83">
        <w:rPr>
          <w:rFonts w:ascii="Arial Narrow" w:hAnsi="Arial Narrow" w:cs="Arial"/>
          <w:lang w:val="es-MX"/>
        </w:rPr>
        <w:t xml:space="preserve">.  </w:t>
      </w:r>
    </w:p>
    <w:p w:rsidR="001E278E" w:rsidRPr="008A2518" w:rsidRDefault="001E278E" w:rsidP="001E278E">
      <w:pPr>
        <w:tabs>
          <w:tab w:val="left" w:pos="114"/>
          <w:tab w:val="left" w:pos="10320"/>
          <w:tab w:val="left" w:pos="10434"/>
        </w:tabs>
        <w:ind w:right="255"/>
        <w:contextualSpacing/>
        <w:jc w:val="center"/>
        <w:rPr>
          <w:rFonts w:ascii="Arial Narrow" w:hAnsi="Arial Narrow" w:cs="Calibri"/>
          <w:b/>
          <w:bCs/>
          <w:lang w:val="es-MX"/>
        </w:rPr>
      </w:pPr>
      <w:r w:rsidRPr="008A2518">
        <w:rPr>
          <w:rFonts w:ascii="Arial Narrow" w:hAnsi="Arial Narrow" w:cs="Calibri"/>
          <w:b/>
          <w:bCs/>
          <w:lang w:val="es-MX"/>
        </w:rPr>
        <w:t>PARÁMETROS DE EVALUACIÓN</w:t>
      </w:r>
    </w:p>
    <w:tbl>
      <w:tblPr>
        <w:tblW w:w="5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1698"/>
        <w:gridCol w:w="6465"/>
        <w:gridCol w:w="614"/>
        <w:gridCol w:w="898"/>
      </w:tblGrid>
      <w:tr w:rsidR="001E278E" w:rsidRPr="008A2518">
        <w:trPr>
          <w:trHeight w:val="400"/>
          <w:jc w:val="center"/>
        </w:trPr>
        <w:tc>
          <w:tcPr>
            <w:tcW w:w="210" w:type="pct"/>
            <w:tcBorders>
              <w:bottom w:val="single" w:sz="4" w:space="0" w:color="auto"/>
            </w:tcBorders>
            <w:shd w:val="clear" w:color="auto" w:fill="BDD6E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N</w:t>
            </w:r>
            <w:r>
              <w:rPr>
                <w:rFonts w:ascii="Arial Narrow" w:hAnsi="Arial Narrow" w:cs="Calibri"/>
                <w:b/>
                <w:sz w:val="20"/>
                <w:szCs w:val="20"/>
                <w:lang w:val="es-MX"/>
              </w:rPr>
              <w:t>o</w:t>
            </w:r>
          </w:p>
        </w:tc>
        <w:tc>
          <w:tcPr>
            <w:tcW w:w="841" w:type="pct"/>
            <w:tcBorders>
              <w:bottom w:val="single" w:sz="4" w:space="0" w:color="auto"/>
            </w:tcBorders>
            <w:shd w:val="clear" w:color="auto" w:fill="BDD6E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Factores de Calificación</w:t>
            </w:r>
          </w:p>
        </w:tc>
        <w:tc>
          <w:tcPr>
            <w:tcW w:w="3504" w:type="pct"/>
            <w:gridSpan w:val="2"/>
            <w:tcBorders>
              <w:bottom w:val="single" w:sz="4" w:space="0" w:color="auto"/>
            </w:tcBorders>
            <w:shd w:val="clear" w:color="auto" w:fill="BDD6E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Puntaje</w:t>
            </w:r>
          </w:p>
        </w:tc>
        <w:tc>
          <w:tcPr>
            <w:tcW w:w="445" w:type="pct"/>
            <w:tcBorders>
              <w:bottom w:val="single" w:sz="4" w:space="0" w:color="auto"/>
            </w:tcBorders>
            <w:shd w:val="clear" w:color="auto" w:fill="BDD6E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Puntaje Máximo</w:t>
            </w:r>
          </w:p>
        </w:tc>
      </w:tr>
      <w:tr w:rsidR="001E278E" w:rsidRPr="008A2518">
        <w:trPr>
          <w:trHeight w:val="322"/>
          <w:jc w:val="center"/>
        </w:trPr>
        <w:tc>
          <w:tcPr>
            <w:tcW w:w="210"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bookmarkStart w:id="1" w:name="_Hlk63163995"/>
            <w:r w:rsidRPr="008A2518">
              <w:rPr>
                <w:rFonts w:ascii="Arial Narrow" w:hAnsi="Arial Narrow" w:cs="Calibri"/>
                <w:sz w:val="20"/>
                <w:szCs w:val="20"/>
                <w:lang w:val="es-MX"/>
              </w:rPr>
              <w:t>1</w:t>
            </w:r>
          </w:p>
        </w:tc>
        <w:tc>
          <w:tcPr>
            <w:tcW w:w="841"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Formación Profesional</w:t>
            </w:r>
          </w:p>
        </w:tc>
        <w:tc>
          <w:tcPr>
            <w:tcW w:w="3504" w:type="pct"/>
            <w:gridSpan w:val="2"/>
            <w:vAlign w:val="center"/>
          </w:tcPr>
          <w:p w:rsidR="001E278E" w:rsidRPr="008A2518" w:rsidRDefault="001E278E">
            <w:pPr>
              <w:tabs>
                <w:tab w:val="left" w:pos="114"/>
                <w:tab w:val="left" w:pos="10320"/>
                <w:tab w:val="left" w:pos="10434"/>
              </w:tabs>
              <w:spacing w:after="0" w:line="240" w:lineRule="auto"/>
              <w:ind w:right="255"/>
              <w:contextualSpacing/>
              <w:jc w:val="both"/>
              <w:rPr>
                <w:rFonts w:ascii="Arial Narrow" w:hAnsi="Arial Narrow" w:cs="Calibri"/>
                <w:b/>
                <w:sz w:val="20"/>
                <w:szCs w:val="20"/>
                <w:lang w:val="es-ES_tradnl"/>
              </w:rPr>
            </w:pPr>
            <w:r w:rsidRPr="008A2518">
              <w:rPr>
                <w:rFonts w:ascii="Arial Narrow" w:hAnsi="Arial Narrow" w:cs="Calibri"/>
                <w:b/>
                <w:sz w:val="20"/>
                <w:szCs w:val="20"/>
              </w:rPr>
              <w:t>Licenciatura</w:t>
            </w:r>
            <w:r>
              <w:rPr>
                <w:rFonts w:ascii="Arial Narrow" w:hAnsi="Arial Narrow" w:cs="Calibri"/>
                <w:b/>
                <w:sz w:val="20"/>
                <w:szCs w:val="20"/>
              </w:rPr>
              <w:t xml:space="preserve"> o Técnico Superior</w:t>
            </w:r>
            <w:r w:rsidRPr="008A2518">
              <w:rPr>
                <w:rFonts w:ascii="Arial Narrow" w:hAnsi="Arial Narrow" w:cs="Calibri"/>
                <w:b/>
                <w:sz w:val="20"/>
                <w:szCs w:val="20"/>
              </w:rPr>
              <w:t xml:space="preserve"> en </w:t>
            </w:r>
            <w:r>
              <w:rPr>
                <w:rFonts w:ascii="Arial Narrow" w:hAnsi="Arial Narrow" w:cs="Arial"/>
                <w:b/>
                <w:sz w:val="20"/>
                <w:szCs w:val="20"/>
              </w:rPr>
              <w:t>Ciencias Económicas, Administrativas, Financieras, Sociales o Educativas.</w:t>
            </w:r>
          </w:p>
        </w:tc>
        <w:tc>
          <w:tcPr>
            <w:tcW w:w="445"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20</w:t>
            </w:r>
          </w:p>
        </w:tc>
      </w:tr>
      <w:bookmarkEnd w:id="1"/>
      <w:tr w:rsidR="001E278E" w:rsidRPr="008A2518">
        <w:trPr>
          <w:trHeight w:val="60"/>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tcPr>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lang w:val="es-MX"/>
              </w:rPr>
            </w:pPr>
            <w:r w:rsidRPr="008A2518">
              <w:rPr>
                <w:rFonts w:ascii="Arial Narrow" w:hAnsi="Arial Narrow" w:cs="Calibri"/>
                <w:sz w:val="20"/>
                <w:szCs w:val="20"/>
                <w:lang w:val="es-MX"/>
              </w:rPr>
              <w:t xml:space="preserve">Licenciatura = </w:t>
            </w:r>
            <w:r>
              <w:rPr>
                <w:rFonts w:ascii="Arial Narrow" w:hAnsi="Arial Narrow" w:cs="Calibri"/>
                <w:sz w:val="20"/>
                <w:szCs w:val="20"/>
                <w:lang w:val="es-MX"/>
              </w:rPr>
              <w:t>14 puntos</w:t>
            </w:r>
          </w:p>
        </w:tc>
        <w:tc>
          <w:tcPr>
            <w:tcW w:w="305"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Pr>
                <w:rFonts w:ascii="Arial Narrow" w:hAnsi="Arial Narrow" w:cs="Calibri"/>
                <w:sz w:val="20"/>
                <w:szCs w:val="20"/>
                <w:lang w:val="es-MX"/>
              </w:rPr>
              <w:t>14</w:t>
            </w:r>
          </w:p>
        </w:tc>
        <w:tc>
          <w:tcPr>
            <w:tcW w:w="445" w:type="pct"/>
            <w:vMerge/>
            <w:vAlign w:val="center"/>
          </w:tcPr>
          <w:p w:rsidR="001E278E" w:rsidRPr="008A2518" w:rsidRDefault="001E278E">
            <w:pPr>
              <w:tabs>
                <w:tab w:val="center" w:pos="4419"/>
                <w:tab w:val="right" w:pos="8838"/>
              </w:tabs>
              <w:spacing w:after="0" w:line="240" w:lineRule="auto"/>
              <w:contextualSpacing/>
              <w:rPr>
                <w:rFonts w:ascii="Arial Narrow" w:hAnsi="Arial Narrow" w:cs="Calibri"/>
                <w:sz w:val="20"/>
                <w:szCs w:val="20"/>
                <w:lang w:val="es-MX"/>
              </w:rPr>
            </w:pPr>
          </w:p>
        </w:tc>
      </w:tr>
      <w:tr w:rsidR="001E278E" w:rsidRPr="008A2518">
        <w:trPr>
          <w:trHeight w:val="60"/>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tcPr>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lang w:val="es-MX"/>
              </w:rPr>
            </w:pPr>
            <w:r>
              <w:rPr>
                <w:rFonts w:ascii="Arial Narrow" w:hAnsi="Arial Narrow" w:cs="Calibri"/>
                <w:sz w:val="20"/>
                <w:szCs w:val="20"/>
                <w:lang w:val="es-MX"/>
              </w:rPr>
              <w:t>Técnico Superior = 10 puntos</w:t>
            </w:r>
          </w:p>
        </w:tc>
        <w:tc>
          <w:tcPr>
            <w:tcW w:w="305"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445" w:type="pct"/>
            <w:vMerge/>
            <w:vAlign w:val="center"/>
          </w:tcPr>
          <w:p w:rsidR="001E278E" w:rsidRPr="008A2518" w:rsidRDefault="001E278E">
            <w:pPr>
              <w:tabs>
                <w:tab w:val="center" w:pos="4419"/>
                <w:tab w:val="right" w:pos="8838"/>
              </w:tabs>
              <w:spacing w:after="0" w:line="240" w:lineRule="auto"/>
              <w:contextualSpacing/>
              <w:rPr>
                <w:rFonts w:ascii="Arial Narrow" w:hAnsi="Arial Narrow" w:cs="Calibri"/>
                <w:sz w:val="20"/>
                <w:szCs w:val="20"/>
                <w:lang w:val="es-MX"/>
              </w:rPr>
            </w:pPr>
          </w:p>
        </w:tc>
      </w:tr>
      <w:tr w:rsidR="001E278E" w:rsidRPr="008A2518">
        <w:trPr>
          <w:trHeight w:val="64"/>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tcPr>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rPr>
            </w:pPr>
            <w:r w:rsidRPr="008A2518">
              <w:rPr>
                <w:rFonts w:ascii="Arial Narrow" w:hAnsi="Arial Narrow" w:cs="Calibri"/>
                <w:sz w:val="20"/>
                <w:szCs w:val="20"/>
                <w:lang w:val="es-MX"/>
              </w:rPr>
              <w:t xml:space="preserve">Diplomados </w:t>
            </w:r>
            <w:r w:rsidRPr="008A2518">
              <w:rPr>
                <w:rFonts w:ascii="Arial Narrow" w:hAnsi="Arial Narrow" w:cs="Calibri"/>
                <w:sz w:val="20"/>
                <w:szCs w:val="20"/>
              </w:rPr>
              <w:t>= 2 puntos (Por cada diplomado 1 punto hasta un máximo de 2)</w:t>
            </w:r>
          </w:p>
        </w:tc>
        <w:tc>
          <w:tcPr>
            <w:tcW w:w="305" w:type="pc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Pr>
                <w:rFonts w:ascii="Arial Narrow" w:hAnsi="Arial Narrow" w:cs="Calibri"/>
                <w:sz w:val="20"/>
                <w:szCs w:val="20"/>
                <w:lang w:val="es-MX"/>
              </w:rPr>
              <w:t>2</w:t>
            </w:r>
          </w:p>
        </w:tc>
        <w:tc>
          <w:tcPr>
            <w:tcW w:w="445" w:type="pct"/>
            <w:vMerge/>
            <w:vAlign w:val="center"/>
          </w:tcPr>
          <w:p w:rsidR="001E278E" w:rsidRPr="008A2518" w:rsidRDefault="001E278E">
            <w:pPr>
              <w:tabs>
                <w:tab w:val="center" w:pos="4419"/>
                <w:tab w:val="right" w:pos="8838"/>
              </w:tabs>
              <w:spacing w:after="0" w:line="240" w:lineRule="auto"/>
              <w:contextualSpacing/>
              <w:rPr>
                <w:rFonts w:ascii="Arial Narrow" w:hAnsi="Arial Narrow" w:cs="Calibri"/>
                <w:sz w:val="20"/>
                <w:szCs w:val="20"/>
                <w:lang w:val="es-MX"/>
              </w:rPr>
            </w:pPr>
          </w:p>
        </w:tc>
      </w:tr>
      <w:tr w:rsidR="001E278E" w:rsidRPr="008A2518">
        <w:trPr>
          <w:trHeight w:val="64"/>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tcPr>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rPr>
            </w:pPr>
            <w:r w:rsidRPr="008A2518">
              <w:rPr>
                <w:rFonts w:ascii="Arial Narrow" w:hAnsi="Arial Narrow" w:cs="Calibri"/>
                <w:sz w:val="20"/>
                <w:szCs w:val="20"/>
                <w:lang w:val="es-MX"/>
              </w:rPr>
              <w:t xml:space="preserve">Maestrías = 2 puntos (Por cada maestría </w:t>
            </w:r>
            <w:r>
              <w:rPr>
                <w:rFonts w:ascii="Arial Narrow" w:hAnsi="Arial Narrow" w:cs="Calibri"/>
                <w:sz w:val="20"/>
                <w:szCs w:val="20"/>
                <w:lang w:val="es-MX"/>
              </w:rPr>
              <w:t>2</w:t>
            </w:r>
            <w:r w:rsidRPr="008A2518">
              <w:rPr>
                <w:rFonts w:ascii="Arial Narrow" w:hAnsi="Arial Narrow" w:cs="Calibri"/>
                <w:sz w:val="20"/>
                <w:szCs w:val="20"/>
                <w:lang w:val="es-MX"/>
              </w:rPr>
              <w:t xml:space="preserve"> punto</w:t>
            </w:r>
            <w:r>
              <w:rPr>
                <w:rFonts w:ascii="Arial Narrow" w:hAnsi="Arial Narrow" w:cs="Calibri"/>
                <w:sz w:val="20"/>
                <w:szCs w:val="20"/>
                <w:lang w:val="es-MX"/>
              </w:rPr>
              <w:t>s</w:t>
            </w:r>
            <w:r w:rsidRPr="008A2518">
              <w:rPr>
                <w:rFonts w:ascii="Arial Narrow" w:hAnsi="Arial Narrow" w:cs="Calibri"/>
                <w:sz w:val="20"/>
                <w:szCs w:val="20"/>
                <w:lang w:val="es-MX"/>
              </w:rPr>
              <w:t xml:space="preserve"> hasta un máximo de </w:t>
            </w:r>
            <w:r>
              <w:rPr>
                <w:rFonts w:ascii="Arial Narrow" w:hAnsi="Arial Narrow" w:cs="Calibri"/>
                <w:sz w:val="20"/>
                <w:szCs w:val="20"/>
                <w:lang w:val="es-MX"/>
              </w:rPr>
              <w:t>4</w:t>
            </w:r>
            <w:r w:rsidRPr="008A2518">
              <w:rPr>
                <w:rFonts w:ascii="Arial Narrow" w:hAnsi="Arial Narrow" w:cs="Calibri"/>
                <w:sz w:val="20"/>
                <w:szCs w:val="20"/>
                <w:lang w:val="es-MX"/>
              </w:rPr>
              <w:t>)</w:t>
            </w:r>
          </w:p>
        </w:tc>
        <w:tc>
          <w:tcPr>
            <w:tcW w:w="305" w:type="pc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Pr>
                <w:rFonts w:ascii="Arial Narrow" w:hAnsi="Arial Narrow" w:cs="Calibri"/>
                <w:sz w:val="20"/>
                <w:szCs w:val="20"/>
                <w:lang w:val="es-MX"/>
              </w:rPr>
              <w:t>4</w:t>
            </w:r>
          </w:p>
        </w:tc>
        <w:tc>
          <w:tcPr>
            <w:tcW w:w="445" w:type="pct"/>
            <w:vMerge/>
            <w:vAlign w:val="center"/>
          </w:tcPr>
          <w:p w:rsidR="001E278E" w:rsidRPr="008A2518" w:rsidRDefault="001E278E">
            <w:pPr>
              <w:tabs>
                <w:tab w:val="center" w:pos="4419"/>
                <w:tab w:val="right" w:pos="8838"/>
              </w:tabs>
              <w:spacing w:after="0" w:line="240" w:lineRule="auto"/>
              <w:contextualSpacing/>
              <w:rPr>
                <w:rFonts w:ascii="Arial Narrow" w:hAnsi="Arial Narrow" w:cs="Calibri"/>
                <w:sz w:val="20"/>
                <w:szCs w:val="20"/>
                <w:lang w:val="es-MX"/>
              </w:rPr>
            </w:pPr>
          </w:p>
        </w:tc>
      </w:tr>
      <w:tr w:rsidR="001E278E" w:rsidRPr="008A2518">
        <w:trPr>
          <w:trHeight w:val="64"/>
          <w:jc w:val="center"/>
        </w:trPr>
        <w:tc>
          <w:tcPr>
            <w:tcW w:w="210"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lastRenderedPageBreak/>
              <w:t>2</w:t>
            </w:r>
          </w:p>
        </w:tc>
        <w:tc>
          <w:tcPr>
            <w:tcW w:w="841"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Experiencia Profesional General</w:t>
            </w:r>
          </w:p>
        </w:tc>
        <w:tc>
          <w:tcPr>
            <w:tcW w:w="3504" w:type="pct"/>
            <w:gridSpan w:val="2"/>
            <w:vAlign w:val="center"/>
          </w:tcPr>
          <w:p w:rsidR="001E278E" w:rsidRPr="008A2518" w:rsidRDefault="001E278E">
            <w:pPr>
              <w:tabs>
                <w:tab w:val="center" w:pos="4419"/>
                <w:tab w:val="right" w:pos="8838"/>
              </w:tabs>
              <w:spacing w:after="0" w:line="240" w:lineRule="auto"/>
              <w:contextualSpacing/>
              <w:rPr>
                <w:rFonts w:ascii="Arial Narrow" w:hAnsi="Arial Narrow" w:cs="Calibri"/>
                <w:b/>
                <w:sz w:val="20"/>
                <w:szCs w:val="20"/>
                <w:lang w:val="es-MX"/>
              </w:rPr>
            </w:pPr>
            <w:r w:rsidRPr="008A2518">
              <w:rPr>
                <w:rFonts w:ascii="Arial Narrow" w:hAnsi="Arial Narrow" w:cs="Calibri"/>
                <w:b/>
                <w:sz w:val="20"/>
                <w:szCs w:val="20"/>
                <w:lang w:val="es-MX"/>
              </w:rPr>
              <w:t>Experiencia general de trabajo en entidades del sector público y/o privado</w:t>
            </w:r>
          </w:p>
        </w:tc>
        <w:tc>
          <w:tcPr>
            <w:tcW w:w="445"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20</w:t>
            </w:r>
          </w:p>
        </w:tc>
      </w:tr>
      <w:tr w:rsidR="001E278E" w:rsidRPr="008A2518">
        <w:trPr>
          <w:trHeight w:val="205"/>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vAlign w:val="center"/>
          </w:tcPr>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lang w:val="es-MX"/>
              </w:rPr>
            </w:pPr>
            <w:r w:rsidRPr="008A2518">
              <w:rPr>
                <w:rFonts w:ascii="Arial Narrow" w:hAnsi="Arial Narrow" w:cs="Calibri"/>
                <w:sz w:val="20"/>
                <w:szCs w:val="20"/>
                <w:lang w:val="es-MX"/>
              </w:rPr>
              <w:t>De 2 a 4 años de experiencia = 10 puntos</w:t>
            </w:r>
          </w:p>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lang w:val="es-MX"/>
              </w:rPr>
            </w:pPr>
            <w:r w:rsidRPr="008A2518">
              <w:rPr>
                <w:rFonts w:ascii="Arial Narrow" w:hAnsi="Arial Narrow" w:cs="Calibri"/>
                <w:sz w:val="20"/>
                <w:szCs w:val="20"/>
                <w:lang w:val="es-MX"/>
              </w:rPr>
              <w:t>Mayor a 4 años hasta 6 años de experiencia = 15 puntos.</w:t>
            </w:r>
          </w:p>
          <w:p w:rsidR="001E278E" w:rsidRPr="008A2518" w:rsidRDefault="001E278E">
            <w:pPr>
              <w:tabs>
                <w:tab w:val="center" w:pos="4419"/>
                <w:tab w:val="right" w:pos="8838"/>
              </w:tabs>
              <w:spacing w:after="0" w:line="240" w:lineRule="auto"/>
              <w:contextualSpacing/>
              <w:jc w:val="both"/>
              <w:rPr>
                <w:rFonts w:ascii="Arial Narrow" w:hAnsi="Arial Narrow" w:cs="Calibri"/>
                <w:sz w:val="20"/>
                <w:szCs w:val="20"/>
                <w:lang w:val="es-MX"/>
              </w:rPr>
            </w:pPr>
            <w:r w:rsidRPr="008A2518">
              <w:rPr>
                <w:rFonts w:ascii="Arial Narrow" w:hAnsi="Arial Narrow" w:cs="Calibri"/>
                <w:sz w:val="20"/>
                <w:szCs w:val="20"/>
                <w:lang w:val="es-MX"/>
              </w:rPr>
              <w:t>Mayor a 6 años de experiencia = 20 puntos</w:t>
            </w:r>
          </w:p>
        </w:tc>
        <w:tc>
          <w:tcPr>
            <w:tcW w:w="305" w:type="pc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t>20</w:t>
            </w:r>
          </w:p>
        </w:tc>
        <w:tc>
          <w:tcPr>
            <w:tcW w:w="445" w:type="pct"/>
            <w:vMerge/>
            <w:vAlign w:val="center"/>
          </w:tcPr>
          <w:p w:rsidR="001E278E" w:rsidRPr="008A2518" w:rsidRDefault="001E278E">
            <w:pPr>
              <w:tabs>
                <w:tab w:val="center" w:pos="4419"/>
                <w:tab w:val="right" w:pos="8838"/>
              </w:tabs>
              <w:spacing w:after="0" w:line="240" w:lineRule="auto"/>
              <w:contextualSpacing/>
              <w:rPr>
                <w:rFonts w:ascii="Arial Narrow" w:hAnsi="Arial Narrow" w:cs="Calibri"/>
                <w:sz w:val="20"/>
                <w:szCs w:val="20"/>
                <w:lang w:val="es-MX"/>
              </w:rPr>
            </w:pPr>
          </w:p>
        </w:tc>
      </w:tr>
      <w:tr w:rsidR="001E278E" w:rsidRPr="008A2518">
        <w:trPr>
          <w:trHeight w:val="64"/>
          <w:jc w:val="center"/>
        </w:trPr>
        <w:tc>
          <w:tcPr>
            <w:tcW w:w="210"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t>3</w:t>
            </w:r>
          </w:p>
        </w:tc>
        <w:tc>
          <w:tcPr>
            <w:tcW w:w="841"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Experiencia Específica</w:t>
            </w:r>
          </w:p>
        </w:tc>
        <w:tc>
          <w:tcPr>
            <w:tcW w:w="3504" w:type="pct"/>
            <w:gridSpan w:val="2"/>
            <w:vAlign w:val="center"/>
          </w:tcPr>
          <w:p w:rsidR="001E278E" w:rsidRPr="008A2518" w:rsidRDefault="001E278E">
            <w:pPr>
              <w:spacing w:after="0" w:line="240" w:lineRule="auto"/>
              <w:contextualSpacing/>
              <w:jc w:val="both"/>
              <w:rPr>
                <w:rFonts w:ascii="Arial Narrow" w:hAnsi="Arial Narrow" w:cs="Calibri"/>
                <w:b/>
                <w:sz w:val="20"/>
                <w:szCs w:val="20"/>
              </w:rPr>
            </w:pPr>
            <w:r w:rsidRPr="008A2518">
              <w:rPr>
                <w:rFonts w:ascii="Arial Narrow" w:hAnsi="Arial Narrow" w:cs="Calibri"/>
                <w:b/>
                <w:sz w:val="20"/>
                <w:szCs w:val="20"/>
              </w:rPr>
              <w:t>Experiencia en cargos relacionados al área administrativa o financiera en entidades del sector público y/o privado</w:t>
            </w:r>
          </w:p>
        </w:tc>
        <w:tc>
          <w:tcPr>
            <w:tcW w:w="445" w:type="pct"/>
            <w:vMerge w:val="restar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20</w:t>
            </w:r>
          </w:p>
        </w:tc>
      </w:tr>
      <w:tr w:rsidR="001E278E" w:rsidRPr="008A2518">
        <w:trPr>
          <w:trHeight w:val="795"/>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vAlign w:val="center"/>
          </w:tcPr>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De 1 año a 3 años de experiencia = 5 puntos</w:t>
            </w:r>
          </w:p>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 xml:space="preserve">Mayor a 3 años hasta </w:t>
            </w:r>
            <w:r>
              <w:rPr>
                <w:rFonts w:ascii="Arial Narrow" w:hAnsi="Arial Narrow" w:cs="Calibri"/>
                <w:sz w:val="20"/>
                <w:szCs w:val="20"/>
              </w:rPr>
              <w:t>4</w:t>
            </w:r>
            <w:r w:rsidRPr="008A2518">
              <w:rPr>
                <w:rFonts w:ascii="Arial Narrow" w:hAnsi="Arial Narrow" w:cs="Calibri"/>
                <w:sz w:val="20"/>
                <w:szCs w:val="20"/>
              </w:rPr>
              <w:t xml:space="preserve"> años de experiencia = 10 puntos</w:t>
            </w:r>
          </w:p>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 xml:space="preserve">Mayor a </w:t>
            </w:r>
            <w:r>
              <w:rPr>
                <w:rFonts w:ascii="Arial Narrow" w:hAnsi="Arial Narrow" w:cs="Calibri"/>
                <w:sz w:val="20"/>
                <w:szCs w:val="20"/>
              </w:rPr>
              <w:t>4</w:t>
            </w:r>
            <w:r w:rsidRPr="008A2518">
              <w:rPr>
                <w:rFonts w:ascii="Arial Narrow" w:hAnsi="Arial Narrow" w:cs="Calibri"/>
                <w:sz w:val="20"/>
                <w:szCs w:val="20"/>
              </w:rPr>
              <w:t xml:space="preserve"> años de experiencia = 15 puntos</w:t>
            </w:r>
          </w:p>
        </w:tc>
        <w:tc>
          <w:tcPr>
            <w:tcW w:w="305" w:type="pc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rPr>
            </w:pPr>
            <w:r w:rsidRPr="008A2518">
              <w:rPr>
                <w:rFonts w:ascii="Arial Narrow" w:hAnsi="Arial Narrow" w:cs="Calibri"/>
                <w:sz w:val="20"/>
                <w:szCs w:val="20"/>
              </w:rPr>
              <w:t>15</w:t>
            </w:r>
          </w:p>
        </w:tc>
        <w:tc>
          <w:tcPr>
            <w:tcW w:w="445"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r>
      <w:tr w:rsidR="001E278E" w:rsidRPr="008A2518">
        <w:trPr>
          <w:trHeight w:val="326"/>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504" w:type="pct"/>
            <w:gridSpan w:val="2"/>
            <w:vAlign w:val="center"/>
          </w:tcPr>
          <w:p w:rsidR="001E278E" w:rsidRPr="008A2518" w:rsidRDefault="001E278E">
            <w:pPr>
              <w:tabs>
                <w:tab w:val="center" w:pos="4419"/>
                <w:tab w:val="right" w:pos="8838"/>
              </w:tabs>
              <w:spacing w:after="0" w:line="240" w:lineRule="auto"/>
              <w:contextualSpacing/>
              <w:jc w:val="both"/>
              <w:rPr>
                <w:rFonts w:ascii="Arial Narrow" w:hAnsi="Arial Narrow" w:cs="Calibri"/>
                <w:b/>
                <w:sz w:val="20"/>
                <w:szCs w:val="20"/>
              </w:rPr>
            </w:pPr>
            <w:r w:rsidRPr="008A2518">
              <w:rPr>
                <w:rFonts w:ascii="Arial Narrow" w:hAnsi="Arial Narrow" w:cs="Calibri"/>
                <w:b/>
                <w:sz w:val="20"/>
                <w:szCs w:val="20"/>
              </w:rPr>
              <w:t>Experiencia en la administración y gestión de proyectos culturales o educativos en entidades del sector público y/o privado.</w:t>
            </w:r>
          </w:p>
        </w:tc>
        <w:tc>
          <w:tcPr>
            <w:tcW w:w="445"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r>
      <w:tr w:rsidR="001E278E" w:rsidRPr="008A2518">
        <w:trPr>
          <w:trHeight w:val="795"/>
          <w:jc w:val="center"/>
        </w:trPr>
        <w:tc>
          <w:tcPr>
            <w:tcW w:w="210"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p>
        </w:tc>
        <w:tc>
          <w:tcPr>
            <w:tcW w:w="841"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vAlign w:val="center"/>
          </w:tcPr>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De 6 meses a 1 año de experiencia = 1 punto</w:t>
            </w:r>
          </w:p>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Mayor a 1 año hasta 3 años de experiencia = 3 puntos.</w:t>
            </w:r>
          </w:p>
          <w:p w:rsidR="001E278E" w:rsidRPr="008A2518" w:rsidRDefault="001E278E">
            <w:pPr>
              <w:spacing w:after="0" w:line="240" w:lineRule="auto"/>
              <w:contextualSpacing/>
              <w:jc w:val="both"/>
              <w:rPr>
                <w:rFonts w:ascii="Arial Narrow" w:hAnsi="Arial Narrow" w:cs="Calibri"/>
                <w:sz w:val="20"/>
                <w:szCs w:val="20"/>
              </w:rPr>
            </w:pPr>
            <w:r w:rsidRPr="008A2518">
              <w:rPr>
                <w:rFonts w:ascii="Arial Narrow" w:hAnsi="Arial Narrow" w:cs="Calibri"/>
                <w:sz w:val="20"/>
                <w:szCs w:val="20"/>
              </w:rPr>
              <w:t>Mayor a 3 años de experiencia = 5 puntos</w:t>
            </w:r>
          </w:p>
        </w:tc>
        <w:tc>
          <w:tcPr>
            <w:tcW w:w="305" w:type="pct"/>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rPr>
            </w:pPr>
            <w:r w:rsidRPr="008A2518">
              <w:rPr>
                <w:rFonts w:ascii="Arial Narrow" w:hAnsi="Arial Narrow" w:cs="Calibri"/>
                <w:sz w:val="20"/>
                <w:szCs w:val="20"/>
              </w:rPr>
              <w:t>5</w:t>
            </w:r>
          </w:p>
        </w:tc>
        <w:tc>
          <w:tcPr>
            <w:tcW w:w="445" w:type="pct"/>
            <w:vMerge/>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r>
      <w:tr w:rsidR="001E278E" w:rsidRPr="008A2518">
        <w:trPr>
          <w:trHeight w:val="542"/>
          <w:jc w:val="center"/>
        </w:trPr>
        <w:tc>
          <w:tcPr>
            <w:tcW w:w="210" w:type="pct"/>
            <w:vMerge w:val="restart"/>
            <w:shd w:val="clear" w:color="auto" w:fill="auto"/>
            <w:vAlign w:val="center"/>
          </w:tcPr>
          <w:p w:rsidR="001E278E" w:rsidRPr="008A2518" w:rsidRDefault="001E278E">
            <w:pPr>
              <w:spacing w:after="0" w:line="240" w:lineRule="auto"/>
              <w:contextualSpacing/>
              <w:jc w:val="center"/>
              <w:rPr>
                <w:rFonts w:ascii="Arial Narrow" w:hAnsi="Arial Narrow" w:cs="Calibri"/>
                <w:sz w:val="20"/>
                <w:szCs w:val="20"/>
              </w:rPr>
            </w:pPr>
            <w:r w:rsidRPr="008A2518">
              <w:rPr>
                <w:rFonts w:ascii="Arial Narrow" w:hAnsi="Arial Narrow" w:cs="Calibri"/>
                <w:sz w:val="20"/>
                <w:szCs w:val="20"/>
              </w:rPr>
              <w:t>4</w:t>
            </w:r>
          </w:p>
        </w:tc>
        <w:tc>
          <w:tcPr>
            <w:tcW w:w="841" w:type="pct"/>
            <w:vMerge w:val="restart"/>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Entrevista</w:t>
            </w:r>
          </w:p>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t>La entrevista contemplará cualitativamente</w:t>
            </w:r>
          </w:p>
        </w:tc>
        <w:tc>
          <w:tcPr>
            <w:tcW w:w="3198" w:type="pct"/>
            <w:shd w:val="clear" w:color="auto" w:fill="auto"/>
          </w:tcPr>
          <w:p w:rsidR="001E278E" w:rsidRPr="008A2518" w:rsidRDefault="001E278E">
            <w:pPr>
              <w:tabs>
                <w:tab w:val="left" w:pos="681"/>
                <w:tab w:val="left" w:pos="993"/>
                <w:tab w:val="left" w:pos="10320"/>
                <w:tab w:val="left" w:pos="10434"/>
              </w:tabs>
              <w:spacing w:after="0" w:line="240" w:lineRule="auto"/>
              <w:ind w:right="255"/>
              <w:contextualSpacing/>
              <w:jc w:val="both"/>
              <w:rPr>
                <w:rFonts w:ascii="Arial Narrow" w:hAnsi="Arial Narrow" w:cs="Calibri"/>
                <w:b/>
                <w:color w:val="000000"/>
                <w:sz w:val="20"/>
                <w:szCs w:val="20"/>
                <w:lang w:val="es-ES_tradnl"/>
              </w:rPr>
            </w:pPr>
            <w:r w:rsidRPr="008A2518">
              <w:rPr>
                <w:rFonts w:ascii="Arial Narrow" w:hAnsi="Arial Narrow" w:cs="Calibri"/>
                <w:b/>
                <w:color w:val="000000"/>
                <w:sz w:val="20"/>
                <w:szCs w:val="20"/>
                <w:lang w:val="es-ES_tradnl"/>
              </w:rPr>
              <w:t xml:space="preserve">Conocimiento </w:t>
            </w:r>
            <w:r w:rsidRPr="008A2518">
              <w:rPr>
                <w:rFonts w:ascii="Arial Narrow" w:hAnsi="Arial Narrow" w:cs="Calibri"/>
                <w:b/>
                <w:sz w:val="20"/>
                <w:szCs w:val="20"/>
                <w:lang w:val="es-ES_tradnl"/>
              </w:rPr>
              <w:t>general del marco institucional</w:t>
            </w:r>
            <w:r w:rsidRPr="008A2518">
              <w:rPr>
                <w:rFonts w:ascii="Arial Narrow" w:hAnsi="Arial Narrow" w:cs="Calibri"/>
                <w:b/>
                <w:color w:val="000000"/>
                <w:sz w:val="20"/>
                <w:szCs w:val="20"/>
                <w:lang w:val="es-ES_tradnl"/>
              </w:rPr>
              <w:t xml:space="preserve"> y legal de la protección a los niños niñas y adolescentes en desventaja social.</w:t>
            </w:r>
          </w:p>
          <w:p w:rsidR="001E278E" w:rsidRPr="008A2518" w:rsidRDefault="001E278E" w:rsidP="001E278E">
            <w:pPr>
              <w:pStyle w:val="Prrafodelista"/>
              <w:numPr>
                <w:ilvl w:val="0"/>
                <w:numId w:val="2"/>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Conocimiento Mayor a lo requerido = 15 puntos.</w:t>
            </w:r>
          </w:p>
          <w:p w:rsidR="001E278E" w:rsidRPr="008A2518" w:rsidRDefault="001E278E" w:rsidP="001E278E">
            <w:pPr>
              <w:pStyle w:val="Prrafodelista"/>
              <w:numPr>
                <w:ilvl w:val="0"/>
                <w:numId w:val="2"/>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Conocimiento igual a lo requerido = 10 puntos.</w:t>
            </w:r>
          </w:p>
          <w:p w:rsidR="001E278E" w:rsidRPr="008A2518" w:rsidRDefault="001E278E" w:rsidP="001E278E">
            <w:pPr>
              <w:pStyle w:val="Prrafodelista"/>
              <w:numPr>
                <w:ilvl w:val="0"/>
                <w:numId w:val="2"/>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Conocimiento inferior a lo requerido = 5 puntos.</w:t>
            </w:r>
          </w:p>
          <w:p w:rsidR="001E278E" w:rsidRPr="008A2518" w:rsidRDefault="001E278E" w:rsidP="001E278E">
            <w:pPr>
              <w:pStyle w:val="Prrafodelista"/>
              <w:numPr>
                <w:ilvl w:val="0"/>
                <w:numId w:val="2"/>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No conoce = 0 puntos</w:t>
            </w:r>
          </w:p>
        </w:tc>
        <w:tc>
          <w:tcPr>
            <w:tcW w:w="305" w:type="pct"/>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highlight w:val="red"/>
                <w:lang w:val="es-MX"/>
              </w:rPr>
            </w:pPr>
            <w:r w:rsidRPr="008A2518">
              <w:rPr>
                <w:rFonts w:ascii="Arial Narrow" w:hAnsi="Arial Narrow" w:cs="Calibri"/>
                <w:sz w:val="20"/>
                <w:szCs w:val="20"/>
                <w:lang w:val="es-MX"/>
              </w:rPr>
              <w:t>15</w:t>
            </w:r>
          </w:p>
        </w:tc>
        <w:tc>
          <w:tcPr>
            <w:tcW w:w="445" w:type="pct"/>
            <w:vMerge w:val="restart"/>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40</w:t>
            </w:r>
          </w:p>
        </w:tc>
      </w:tr>
      <w:tr w:rsidR="001E278E" w:rsidRPr="008A2518">
        <w:trPr>
          <w:trHeight w:val="810"/>
          <w:jc w:val="center"/>
        </w:trPr>
        <w:tc>
          <w:tcPr>
            <w:tcW w:w="210" w:type="pct"/>
            <w:vMerge/>
            <w:shd w:val="clear" w:color="auto" w:fill="auto"/>
            <w:vAlign w:val="center"/>
          </w:tcPr>
          <w:p w:rsidR="001E278E" w:rsidRPr="008A2518" w:rsidRDefault="001E278E">
            <w:pPr>
              <w:spacing w:after="0" w:line="240" w:lineRule="auto"/>
              <w:contextualSpacing/>
              <w:jc w:val="right"/>
              <w:rPr>
                <w:rFonts w:ascii="Arial Narrow" w:hAnsi="Arial Narrow" w:cs="Calibri"/>
                <w:sz w:val="20"/>
                <w:szCs w:val="20"/>
              </w:rPr>
            </w:pPr>
          </w:p>
        </w:tc>
        <w:tc>
          <w:tcPr>
            <w:tcW w:w="841" w:type="pct"/>
            <w:vMerge/>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shd w:val="clear" w:color="auto" w:fill="auto"/>
          </w:tcPr>
          <w:p w:rsidR="001E278E" w:rsidRPr="008A2518" w:rsidRDefault="001E278E">
            <w:pPr>
              <w:tabs>
                <w:tab w:val="left" w:pos="681"/>
                <w:tab w:val="left" w:pos="10320"/>
                <w:tab w:val="left" w:pos="10434"/>
              </w:tabs>
              <w:spacing w:after="0" w:line="240" w:lineRule="auto"/>
              <w:ind w:right="255"/>
              <w:contextualSpacing/>
              <w:jc w:val="both"/>
              <w:rPr>
                <w:rFonts w:ascii="Arial Narrow" w:hAnsi="Arial Narrow" w:cs="Calibri"/>
                <w:b/>
                <w:sz w:val="20"/>
                <w:szCs w:val="20"/>
                <w:lang w:val="es-US"/>
              </w:rPr>
            </w:pPr>
            <w:r w:rsidRPr="008A2518">
              <w:rPr>
                <w:rFonts w:ascii="Arial Narrow" w:hAnsi="Arial Narrow" w:cs="Calibri"/>
                <w:b/>
                <w:sz w:val="20"/>
                <w:szCs w:val="20"/>
                <w:lang w:val="es-MX"/>
              </w:rPr>
              <w:t>Conocimientos en gestión y elaboración de proyectos y programas sociales</w:t>
            </w:r>
          </w:p>
          <w:p w:rsidR="001E278E" w:rsidRPr="008A2518" w:rsidRDefault="001E278E" w:rsidP="001E278E">
            <w:pPr>
              <w:pStyle w:val="Prrafodelista"/>
              <w:numPr>
                <w:ilvl w:val="0"/>
                <w:numId w:val="3"/>
              </w:numPr>
              <w:spacing w:after="0" w:line="240" w:lineRule="auto"/>
              <w:jc w:val="both"/>
              <w:rPr>
                <w:rFonts w:ascii="Arial Narrow" w:hAnsi="Arial Narrow" w:cs="Calibri"/>
                <w:sz w:val="20"/>
                <w:szCs w:val="20"/>
                <w:lang w:val="es-US"/>
              </w:rPr>
            </w:pPr>
            <w:r w:rsidRPr="008A2518">
              <w:rPr>
                <w:rFonts w:ascii="Arial Narrow" w:hAnsi="Arial Narrow" w:cs="Calibri"/>
                <w:sz w:val="20"/>
                <w:szCs w:val="20"/>
                <w:lang w:val="es-US"/>
              </w:rPr>
              <w:t>Mayor a lo requerido = 15 puntos.</w:t>
            </w:r>
          </w:p>
          <w:p w:rsidR="001E278E" w:rsidRPr="008A2518" w:rsidRDefault="001E278E" w:rsidP="001E278E">
            <w:pPr>
              <w:pStyle w:val="Prrafodelista"/>
              <w:numPr>
                <w:ilvl w:val="0"/>
                <w:numId w:val="3"/>
              </w:numPr>
              <w:spacing w:after="0" w:line="240" w:lineRule="auto"/>
              <w:jc w:val="both"/>
              <w:rPr>
                <w:rFonts w:ascii="Arial Narrow" w:hAnsi="Arial Narrow" w:cs="Calibri"/>
                <w:sz w:val="20"/>
                <w:szCs w:val="20"/>
                <w:lang w:val="es-US"/>
              </w:rPr>
            </w:pPr>
            <w:r w:rsidRPr="008A2518">
              <w:rPr>
                <w:rFonts w:ascii="Arial Narrow" w:hAnsi="Arial Narrow" w:cs="Calibri"/>
                <w:sz w:val="20"/>
                <w:szCs w:val="20"/>
                <w:lang w:val="es-US"/>
              </w:rPr>
              <w:t>Igual a lo requerido = 10 puntos.</w:t>
            </w:r>
          </w:p>
          <w:p w:rsidR="001E278E" w:rsidRPr="008A2518" w:rsidRDefault="001E278E" w:rsidP="001E278E">
            <w:pPr>
              <w:pStyle w:val="Prrafodelista"/>
              <w:numPr>
                <w:ilvl w:val="0"/>
                <w:numId w:val="3"/>
              </w:numPr>
              <w:spacing w:after="0" w:line="240" w:lineRule="auto"/>
              <w:jc w:val="both"/>
              <w:rPr>
                <w:rFonts w:ascii="Arial Narrow" w:hAnsi="Arial Narrow" w:cs="Calibri"/>
                <w:sz w:val="20"/>
                <w:szCs w:val="20"/>
                <w:lang w:val="es-US"/>
              </w:rPr>
            </w:pPr>
            <w:r w:rsidRPr="008A2518">
              <w:rPr>
                <w:rFonts w:ascii="Arial Narrow" w:hAnsi="Arial Narrow" w:cs="Calibri"/>
                <w:sz w:val="20"/>
                <w:szCs w:val="20"/>
                <w:lang w:val="es-US"/>
              </w:rPr>
              <w:t>Inferior a lo requerido = 5 puntos</w:t>
            </w:r>
          </w:p>
          <w:p w:rsidR="001E278E" w:rsidRPr="008A2518" w:rsidRDefault="001E278E" w:rsidP="001E278E">
            <w:pPr>
              <w:pStyle w:val="Prrafodelista"/>
              <w:numPr>
                <w:ilvl w:val="0"/>
                <w:numId w:val="3"/>
              </w:numPr>
              <w:spacing w:after="0" w:line="240" w:lineRule="auto"/>
              <w:jc w:val="both"/>
              <w:rPr>
                <w:rFonts w:ascii="Arial Narrow" w:hAnsi="Arial Narrow" w:cs="Calibri"/>
                <w:sz w:val="20"/>
                <w:szCs w:val="20"/>
                <w:lang w:val="es-US"/>
              </w:rPr>
            </w:pPr>
            <w:r w:rsidRPr="008A2518">
              <w:rPr>
                <w:rFonts w:ascii="Arial Narrow" w:hAnsi="Arial Narrow" w:cs="Calibri"/>
                <w:sz w:val="20"/>
                <w:szCs w:val="20"/>
                <w:lang w:val="es-US"/>
              </w:rPr>
              <w:t>Muy inferior a lo requerido = 0 puntos</w:t>
            </w:r>
          </w:p>
        </w:tc>
        <w:tc>
          <w:tcPr>
            <w:tcW w:w="305" w:type="pct"/>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t>15</w:t>
            </w:r>
          </w:p>
        </w:tc>
        <w:tc>
          <w:tcPr>
            <w:tcW w:w="445" w:type="pct"/>
            <w:vMerge/>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r>
      <w:tr w:rsidR="001E278E" w:rsidRPr="008A2518">
        <w:trPr>
          <w:trHeight w:val="810"/>
          <w:jc w:val="center"/>
        </w:trPr>
        <w:tc>
          <w:tcPr>
            <w:tcW w:w="210" w:type="pct"/>
            <w:vMerge/>
            <w:shd w:val="clear" w:color="auto" w:fill="auto"/>
            <w:vAlign w:val="center"/>
          </w:tcPr>
          <w:p w:rsidR="001E278E" w:rsidRPr="008A2518" w:rsidRDefault="001E278E">
            <w:pPr>
              <w:spacing w:after="0" w:line="240" w:lineRule="auto"/>
              <w:contextualSpacing/>
              <w:jc w:val="right"/>
              <w:rPr>
                <w:rFonts w:ascii="Arial Narrow" w:hAnsi="Arial Narrow" w:cs="Calibri"/>
                <w:sz w:val="20"/>
                <w:szCs w:val="20"/>
              </w:rPr>
            </w:pPr>
          </w:p>
        </w:tc>
        <w:tc>
          <w:tcPr>
            <w:tcW w:w="841" w:type="pct"/>
            <w:vMerge/>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c>
          <w:tcPr>
            <w:tcW w:w="3198" w:type="pct"/>
            <w:shd w:val="clear" w:color="auto" w:fill="auto"/>
          </w:tcPr>
          <w:p w:rsidR="001E278E" w:rsidRPr="008A2518" w:rsidRDefault="001E278E">
            <w:pPr>
              <w:tabs>
                <w:tab w:val="left" w:pos="681"/>
                <w:tab w:val="left" w:pos="10320"/>
                <w:tab w:val="left" w:pos="10434"/>
              </w:tabs>
              <w:spacing w:after="0" w:line="240" w:lineRule="auto"/>
              <w:ind w:right="255"/>
              <w:contextualSpacing/>
              <w:jc w:val="both"/>
              <w:rPr>
                <w:rFonts w:ascii="Arial Narrow" w:hAnsi="Arial Narrow" w:cs="Calibri"/>
                <w:b/>
                <w:sz w:val="20"/>
                <w:szCs w:val="20"/>
                <w:lang w:val="es-MX"/>
              </w:rPr>
            </w:pPr>
            <w:r w:rsidRPr="008A2518">
              <w:rPr>
                <w:rFonts w:ascii="Arial Narrow" w:hAnsi="Arial Narrow" w:cs="Calibri"/>
                <w:b/>
                <w:sz w:val="20"/>
                <w:szCs w:val="20"/>
                <w:lang w:val="es-MX"/>
              </w:rPr>
              <w:t>Conocimiento de un idioma originario</w:t>
            </w:r>
          </w:p>
          <w:p w:rsidR="001E278E" w:rsidRPr="008A2518" w:rsidRDefault="001E278E" w:rsidP="001E278E">
            <w:pPr>
              <w:pStyle w:val="Prrafodelista"/>
              <w:numPr>
                <w:ilvl w:val="0"/>
                <w:numId w:val="4"/>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Mayor a lo requerido = 10 puntos.</w:t>
            </w:r>
          </w:p>
          <w:p w:rsidR="001E278E" w:rsidRPr="008A2518" w:rsidRDefault="001E278E" w:rsidP="001E278E">
            <w:pPr>
              <w:pStyle w:val="Prrafodelista"/>
              <w:numPr>
                <w:ilvl w:val="0"/>
                <w:numId w:val="4"/>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Igual a lo requerido = 7 puntos.</w:t>
            </w:r>
          </w:p>
          <w:p w:rsidR="001E278E" w:rsidRPr="008A2518" w:rsidRDefault="001E278E" w:rsidP="001E278E">
            <w:pPr>
              <w:pStyle w:val="Prrafodelista"/>
              <w:numPr>
                <w:ilvl w:val="0"/>
                <w:numId w:val="4"/>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Inferior a lo requerido = 3 puntos</w:t>
            </w:r>
          </w:p>
          <w:p w:rsidR="001E278E" w:rsidRPr="008A2518" w:rsidRDefault="001E278E" w:rsidP="001E278E">
            <w:pPr>
              <w:pStyle w:val="Prrafodelista"/>
              <w:numPr>
                <w:ilvl w:val="0"/>
                <w:numId w:val="4"/>
              </w:numPr>
              <w:spacing w:after="0" w:line="240" w:lineRule="auto"/>
              <w:jc w:val="both"/>
              <w:rPr>
                <w:rFonts w:ascii="Arial Narrow" w:hAnsi="Arial Narrow" w:cs="Calibri"/>
                <w:sz w:val="20"/>
                <w:szCs w:val="20"/>
                <w:lang w:val="es-ES_tradnl"/>
              </w:rPr>
            </w:pPr>
            <w:r w:rsidRPr="008A2518">
              <w:rPr>
                <w:rFonts w:ascii="Arial Narrow" w:hAnsi="Arial Narrow" w:cs="Calibri"/>
                <w:sz w:val="20"/>
                <w:szCs w:val="20"/>
                <w:lang w:val="es-ES_tradnl"/>
              </w:rPr>
              <w:t>Muy inferior a lo requerido = 0 puntos</w:t>
            </w:r>
          </w:p>
        </w:tc>
        <w:tc>
          <w:tcPr>
            <w:tcW w:w="305" w:type="pct"/>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sz w:val="20"/>
                <w:szCs w:val="20"/>
                <w:lang w:val="es-MX"/>
              </w:rPr>
            </w:pPr>
            <w:r w:rsidRPr="008A2518">
              <w:rPr>
                <w:rFonts w:ascii="Arial Narrow" w:hAnsi="Arial Narrow" w:cs="Calibri"/>
                <w:sz w:val="20"/>
                <w:szCs w:val="20"/>
                <w:lang w:val="es-MX"/>
              </w:rPr>
              <w:t>10</w:t>
            </w:r>
          </w:p>
        </w:tc>
        <w:tc>
          <w:tcPr>
            <w:tcW w:w="445" w:type="pct"/>
            <w:vMerge/>
            <w:shd w:val="clear" w:color="auto" w:fill="auto"/>
            <w:vAlign w:val="center"/>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p>
        </w:tc>
      </w:tr>
      <w:tr w:rsidR="001E278E" w:rsidRPr="008A2518">
        <w:trPr>
          <w:jc w:val="center"/>
        </w:trPr>
        <w:tc>
          <w:tcPr>
            <w:tcW w:w="4250" w:type="pct"/>
            <w:gridSpan w:val="3"/>
            <w:shd w:val="clear" w:color="auto" w:fill="BDD6EE"/>
          </w:tcPr>
          <w:p w:rsidR="001E278E" w:rsidRPr="008A2518" w:rsidRDefault="001E278E">
            <w:pPr>
              <w:tabs>
                <w:tab w:val="center" w:pos="4419"/>
                <w:tab w:val="right" w:pos="8838"/>
              </w:tabs>
              <w:spacing w:after="0" w:line="240" w:lineRule="auto"/>
              <w:contextualSpacing/>
              <w:rPr>
                <w:rFonts w:ascii="Arial Narrow" w:hAnsi="Arial Narrow" w:cs="Calibri"/>
                <w:b/>
                <w:sz w:val="20"/>
                <w:szCs w:val="20"/>
                <w:highlight w:val="red"/>
                <w:lang w:val="es-MX"/>
              </w:rPr>
            </w:pPr>
            <w:r w:rsidRPr="008A2518">
              <w:rPr>
                <w:rFonts w:ascii="Arial Narrow" w:hAnsi="Arial Narrow" w:cs="Calibri"/>
                <w:b/>
                <w:sz w:val="20"/>
                <w:szCs w:val="20"/>
                <w:lang w:val="es-MX"/>
              </w:rPr>
              <w:t>Puntaje total</w:t>
            </w:r>
          </w:p>
        </w:tc>
        <w:tc>
          <w:tcPr>
            <w:tcW w:w="305" w:type="pct"/>
            <w:shd w:val="clear" w:color="auto" w:fill="BDD6EE"/>
          </w:tcPr>
          <w:p w:rsidR="001E278E" w:rsidRPr="008A2518" w:rsidRDefault="001E278E">
            <w:pPr>
              <w:tabs>
                <w:tab w:val="center" w:pos="4419"/>
                <w:tab w:val="right" w:pos="8838"/>
              </w:tabs>
              <w:spacing w:after="0" w:line="240" w:lineRule="auto"/>
              <w:contextualSpacing/>
              <w:rPr>
                <w:rFonts w:ascii="Arial Narrow" w:hAnsi="Arial Narrow" w:cs="Calibri"/>
                <w:b/>
                <w:sz w:val="20"/>
                <w:szCs w:val="20"/>
                <w:highlight w:val="red"/>
                <w:lang w:val="es-MX"/>
              </w:rPr>
            </w:pPr>
          </w:p>
        </w:tc>
        <w:tc>
          <w:tcPr>
            <w:tcW w:w="445" w:type="pct"/>
            <w:shd w:val="clear" w:color="auto" w:fill="BDD6EE"/>
          </w:tcPr>
          <w:p w:rsidR="001E278E" w:rsidRPr="008A2518" w:rsidRDefault="001E278E">
            <w:pPr>
              <w:tabs>
                <w:tab w:val="center" w:pos="4419"/>
                <w:tab w:val="right" w:pos="8838"/>
              </w:tabs>
              <w:spacing w:after="0" w:line="240" w:lineRule="auto"/>
              <w:contextualSpacing/>
              <w:jc w:val="center"/>
              <w:rPr>
                <w:rFonts w:ascii="Arial Narrow" w:hAnsi="Arial Narrow" w:cs="Calibri"/>
                <w:b/>
                <w:sz w:val="20"/>
                <w:szCs w:val="20"/>
                <w:lang w:val="es-MX"/>
              </w:rPr>
            </w:pPr>
            <w:r w:rsidRPr="008A2518">
              <w:rPr>
                <w:rFonts w:ascii="Arial Narrow" w:hAnsi="Arial Narrow" w:cs="Calibri"/>
                <w:b/>
                <w:sz w:val="20"/>
                <w:szCs w:val="20"/>
                <w:lang w:val="es-MX"/>
              </w:rPr>
              <w:t>100</w:t>
            </w:r>
          </w:p>
        </w:tc>
      </w:tr>
    </w:tbl>
    <w:p w:rsidR="001E278E" w:rsidRDefault="001E278E" w:rsidP="001E278E">
      <w:pPr>
        <w:tabs>
          <w:tab w:val="center" w:pos="4252"/>
        </w:tabs>
        <w:spacing w:after="0"/>
        <w:contextualSpacing/>
        <w:jc w:val="both"/>
        <w:rPr>
          <w:rFonts w:ascii="Arial Narrow" w:hAnsi="Arial Narrow" w:cs="Calibri"/>
        </w:rPr>
      </w:pPr>
    </w:p>
    <w:p w:rsidR="001E278E" w:rsidRPr="008A2518" w:rsidRDefault="001E278E" w:rsidP="001E278E">
      <w:pPr>
        <w:tabs>
          <w:tab w:val="center" w:pos="4252"/>
        </w:tabs>
        <w:spacing w:after="0"/>
        <w:contextualSpacing/>
        <w:jc w:val="both"/>
        <w:rPr>
          <w:rFonts w:ascii="Arial Narrow" w:hAnsi="Arial Narrow" w:cs="Arial"/>
        </w:rPr>
      </w:pPr>
      <w:r w:rsidRPr="008A2518">
        <w:rPr>
          <w:rFonts w:ascii="Arial Narrow" w:hAnsi="Arial Narrow" w:cs="Arial"/>
        </w:rPr>
        <w:t xml:space="preserve">Para la entrevista se convocará a los candidatos que obtengan los mayores puntajes en la evaluación de la formación profesional, experiencia general y experiencia específica. El puntaje mínimo para la habilitación a la entrevista es de 30 puntos. </w:t>
      </w:r>
    </w:p>
    <w:p w:rsidR="001E278E" w:rsidRPr="008A2518" w:rsidRDefault="001E278E" w:rsidP="001E278E">
      <w:pPr>
        <w:tabs>
          <w:tab w:val="center" w:pos="4252"/>
        </w:tabs>
        <w:spacing w:after="0"/>
        <w:contextualSpacing/>
        <w:jc w:val="both"/>
        <w:rPr>
          <w:rFonts w:ascii="Arial Narrow" w:hAnsi="Arial Narrow" w:cs="Arial"/>
        </w:rPr>
      </w:pPr>
    </w:p>
    <w:p w:rsidR="001E278E" w:rsidRDefault="001E278E" w:rsidP="001E278E">
      <w:pPr>
        <w:tabs>
          <w:tab w:val="center" w:pos="4252"/>
        </w:tabs>
        <w:spacing w:after="0"/>
        <w:contextualSpacing/>
        <w:jc w:val="both"/>
        <w:rPr>
          <w:rFonts w:ascii="Arial Narrow" w:hAnsi="Arial Narrow" w:cs="Arial"/>
        </w:rPr>
      </w:pPr>
      <w:r w:rsidRPr="008A2518">
        <w:rPr>
          <w:rFonts w:ascii="Arial Narrow" w:hAnsi="Arial Narrow" w:cs="Arial"/>
        </w:rPr>
        <w:t>Las propuestas que en la Evaluación final (Formación profesional, experiencia general, experiencia específica y entrevista) no alcancen el puntaje mínimo de sesenta (60) puntos serán descalificadas. El ganador del proceso de contratación será aquel que obtenga el mayor puntaje en la evaluación final.</w:t>
      </w:r>
      <w:r>
        <w:rPr>
          <w:rFonts w:ascii="Arial Narrow" w:hAnsi="Arial Narrow" w:cs="Arial"/>
        </w:rPr>
        <w:t xml:space="preserve"> </w:t>
      </w:r>
    </w:p>
    <w:p w:rsidR="001E278E" w:rsidRDefault="001E278E" w:rsidP="00B31DEA">
      <w:pPr>
        <w:spacing w:after="0"/>
        <w:contextualSpacing/>
        <w:jc w:val="center"/>
        <w:rPr>
          <w:rFonts w:ascii="Cooper Black" w:eastAsia="Times New Roman" w:hAnsi="Cooper Black" w:cs="Arial"/>
          <w:sz w:val="44"/>
          <w:szCs w:val="44"/>
          <w:lang w:eastAsia="es-BO"/>
        </w:rPr>
      </w:pPr>
    </w:p>
    <w:sectPr w:rsidR="001E278E" w:rsidSect="000A03BE">
      <w:headerReference w:type="default" r:id="rId10"/>
      <w:footerReference w:type="default" r:id="rId11"/>
      <w:pgSz w:w="12240" w:h="15840" w:code="1"/>
      <w:pgMar w:top="1418" w:right="1134" w:bottom="1134" w:left="1418" w:header="426"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4F8" w:rsidRDefault="009D14F8">
      <w:pPr>
        <w:spacing w:after="0" w:line="240" w:lineRule="auto"/>
      </w:pPr>
      <w:r>
        <w:separator/>
      </w:r>
    </w:p>
  </w:endnote>
  <w:endnote w:type="continuationSeparator" w:id="0">
    <w:p w:rsidR="009D14F8" w:rsidRDefault="009D1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46" w:rsidRPr="00AF00ED" w:rsidRDefault="00FF7F1A" w:rsidP="000A03BE">
    <w:pPr>
      <w:pStyle w:val="Piedepgina"/>
      <w:pBdr>
        <w:top w:val="thinThickSmallGap" w:sz="24" w:space="1" w:color="622423"/>
      </w:pBdr>
      <w:tabs>
        <w:tab w:val="clear" w:pos="4419"/>
        <w:tab w:val="clear" w:pos="8838"/>
        <w:tab w:val="right" w:pos="9688"/>
      </w:tabs>
      <w:rPr>
        <w:rFonts w:ascii="Cambria" w:eastAsia="Times New Roman" w:hAnsi="Cambria"/>
      </w:rPr>
    </w:pPr>
    <w:r w:rsidRPr="00AF00ED">
      <w:rPr>
        <w:rFonts w:ascii="Cambria" w:eastAsia="Times New Roman" w:hAnsi="Cambria"/>
        <w:sz w:val="16"/>
        <w:szCs w:val="16"/>
      </w:rPr>
      <w:t>TÉRMINOS</w:t>
    </w:r>
    <w:r w:rsidR="00A35A46" w:rsidRPr="00AF00ED">
      <w:rPr>
        <w:rFonts w:ascii="Cambria" w:eastAsia="Times New Roman" w:hAnsi="Cambria"/>
        <w:sz w:val="16"/>
        <w:szCs w:val="16"/>
      </w:rPr>
      <w:t xml:space="preserve"> DE REFERENCIA PARA LA CONTRATACIÓN DE CONSULTOR DE LÍNEA</w:t>
    </w:r>
    <w:r w:rsidR="00A35A46" w:rsidRPr="001C1C68">
      <w:rPr>
        <w:rFonts w:ascii="Cambria" w:eastAsia="Times New Roman" w:hAnsi="Cambria"/>
        <w:lang w:val="es-ES"/>
      </w:rPr>
      <w:tab/>
    </w:r>
    <w:r w:rsidR="00A35A46" w:rsidRPr="00AF00ED">
      <w:rPr>
        <w:rFonts w:ascii="Cambria" w:eastAsia="Times New Roman" w:hAnsi="Cambria"/>
        <w:lang w:val="es-ES"/>
      </w:rPr>
      <w:t xml:space="preserve">Página </w:t>
    </w:r>
    <w:r w:rsidR="00A35A46" w:rsidRPr="00AF00ED">
      <w:rPr>
        <w:rFonts w:eastAsia="Times New Roman"/>
      </w:rPr>
      <w:fldChar w:fldCharType="begin"/>
    </w:r>
    <w:r w:rsidR="00A35A46">
      <w:instrText>PAGE   \* MERGEFORMAT</w:instrText>
    </w:r>
    <w:r w:rsidR="00A35A46" w:rsidRPr="00AF00ED">
      <w:rPr>
        <w:rFonts w:eastAsia="Times New Roman"/>
      </w:rPr>
      <w:fldChar w:fldCharType="separate"/>
    </w:r>
    <w:r w:rsidR="0057595C" w:rsidRPr="0057595C">
      <w:rPr>
        <w:rFonts w:ascii="Cambria" w:eastAsia="Times New Roman" w:hAnsi="Cambria"/>
        <w:noProof/>
        <w:lang w:val="es-ES"/>
      </w:rPr>
      <w:t>8</w:t>
    </w:r>
    <w:r w:rsidR="00A35A46" w:rsidRPr="00AF00ED">
      <w:rPr>
        <w:rFonts w:ascii="Cambria" w:eastAsia="Times New Roman" w:hAnsi="Cambria"/>
      </w:rPr>
      <w:fldChar w:fldCharType="end"/>
    </w:r>
  </w:p>
  <w:p w:rsidR="00A35A46" w:rsidRDefault="00A35A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4F8" w:rsidRDefault="009D14F8">
      <w:pPr>
        <w:spacing w:after="0" w:line="240" w:lineRule="auto"/>
      </w:pPr>
      <w:r>
        <w:separator/>
      </w:r>
    </w:p>
  </w:footnote>
  <w:footnote w:type="continuationSeparator" w:id="0">
    <w:p w:rsidR="009D14F8" w:rsidRDefault="009D1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811"/>
      <w:gridCol w:w="2410"/>
    </w:tblGrid>
    <w:tr w:rsidR="00A35A46" w:rsidRPr="00AF00ED" w:rsidTr="000A03BE">
      <w:trPr>
        <w:trHeight w:val="552"/>
      </w:trPr>
      <w:tc>
        <w:tcPr>
          <w:tcW w:w="2127" w:type="dxa"/>
          <w:shd w:val="clear" w:color="auto" w:fill="auto"/>
          <w:vAlign w:val="bottom"/>
        </w:tcPr>
        <w:p w:rsidR="00A35A46" w:rsidRPr="00D059DB" w:rsidRDefault="003A368A" w:rsidP="00D059DB">
          <w:pPr>
            <w:rPr>
              <w:rFonts w:ascii="Lucida Calligraphy" w:hAnsi="Lucida Calligraphy" w:cs="Arial"/>
              <w:sz w:val="16"/>
              <w:szCs w:val="16"/>
            </w:rPr>
          </w:pPr>
          <w:r>
            <w:rPr>
              <w:rFonts w:ascii="Lucida Calligraphy" w:hAnsi="Lucida Calligraphy" w:cs="Arial"/>
              <w:noProof/>
              <w:sz w:val="16"/>
              <w:szCs w:val="16"/>
              <w:lang w:eastAsia="es-BO"/>
            </w:rPr>
            <w:drawing>
              <wp:inline distT="0" distB="0" distL="0" distR="0">
                <wp:extent cx="1181100" cy="962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962025"/>
                        </a:xfrm>
                        <a:prstGeom prst="rect">
                          <a:avLst/>
                        </a:prstGeom>
                        <a:noFill/>
                      </pic:spPr>
                    </pic:pic>
                  </a:graphicData>
                </a:graphic>
              </wp:inline>
            </w:drawing>
          </w:r>
        </w:p>
      </w:tc>
      <w:tc>
        <w:tcPr>
          <w:tcW w:w="5811" w:type="dxa"/>
          <w:shd w:val="clear" w:color="auto" w:fill="auto"/>
          <w:vAlign w:val="center"/>
        </w:tcPr>
        <w:p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Gobierno Autónomo Departamental de Potosí</w:t>
          </w:r>
        </w:p>
        <w:p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Secretaria Departamental de Desarrollo Humano</w:t>
          </w:r>
        </w:p>
        <w:p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Servicio Departamental de Gestión Social</w:t>
          </w:r>
        </w:p>
        <w:p w:rsidR="00A35A46"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(SEDEGES)</w:t>
          </w:r>
        </w:p>
        <w:p w:rsidR="00991B39" w:rsidRPr="000C724B" w:rsidRDefault="00991B39" w:rsidP="000A03BE">
          <w:pPr>
            <w:spacing w:after="0"/>
            <w:jc w:val="center"/>
            <w:rPr>
              <w:rFonts w:ascii="Lucida Calligraphy" w:hAnsi="Lucida Calligraphy" w:cs="Arial"/>
              <w:b/>
              <w:sz w:val="16"/>
              <w:szCs w:val="16"/>
            </w:rPr>
          </w:pPr>
        </w:p>
      </w:tc>
      <w:tc>
        <w:tcPr>
          <w:tcW w:w="2410" w:type="dxa"/>
          <w:shd w:val="clear" w:color="auto" w:fill="auto"/>
          <w:vAlign w:val="center"/>
        </w:tcPr>
        <w:p w:rsidR="00A35A46" w:rsidRPr="00AF00ED" w:rsidRDefault="003A368A" w:rsidP="000A03BE">
          <w:pPr>
            <w:spacing w:after="0" w:line="240" w:lineRule="auto"/>
            <w:jc w:val="center"/>
            <w:rPr>
              <w:rFonts w:ascii="Arial" w:hAnsi="Arial" w:cs="Arial"/>
              <w:b/>
              <w:sz w:val="20"/>
              <w:szCs w:val="20"/>
            </w:rPr>
          </w:pPr>
          <w:r>
            <w:rPr>
              <w:noProof/>
              <w:lang w:eastAsia="es-BO"/>
            </w:rPr>
            <w:drawing>
              <wp:anchor distT="0" distB="0" distL="114300" distR="114300" simplePos="0" relativeHeight="251657216" behindDoc="0" locked="0" layoutInCell="1" allowOverlap="1">
                <wp:simplePos x="0" y="0"/>
                <wp:positionH relativeFrom="column">
                  <wp:posOffset>194945</wp:posOffset>
                </wp:positionH>
                <wp:positionV relativeFrom="paragraph">
                  <wp:posOffset>22860</wp:posOffset>
                </wp:positionV>
                <wp:extent cx="1012190" cy="860425"/>
                <wp:effectExtent l="0" t="0" r="0"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9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35A46" w:rsidRDefault="00A35A46" w:rsidP="000A03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1BFC"/>
    <w:multiLevelType w:val="hybridMultilevel"/>
    <w:tmpl w:val="942825C8"/>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BD17165"/>
    <w:multiLevelType w:val="hybridMultilevel"/>
    <w:tmpl w:val="6A06E076"/>
    <w:lvl w:ilvl="0" w:tplc="CABC469C">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B6B1094"/>
    <w:multiLevelType w:val="hybridMultilevel"/>
    <w:tmpl w:val="FD5422AC"/>
    <w:lvl w:ilvl="0" w:tplc="935C92D0">
      <w:start w:val="1"/>
      <w:numFmt w:val="decimal"/>
      <w:lvlText w:val="%1)"/>
      <w:lvlJc w:val="left"/>
      <w:pPr>
        <w:ind w:left="720" w:hanging="360"/>
      </w:pPr>
      <w:rPr>
        <w:rFonts w:ascii="Arial Narrow" w:eastAsia="Calibri" w:hAnsi="Arial Narrow"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05A5AB1"/>
    <w:multiLevelType w:val="hybridMultilevel"/>
    <w:tmpl w:val="CF94DFD2"/>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20A523FA"/>
    <w:multiLevelType w:val="hybridMultilevel"/>
    <w:tmpl w:val="E2440A9E"/>
    <w:lvl w:ilvl="0" w:tplc="98DCCF22">
      <w:start w:val="1"/>
      <w:numFmt w:val="decimal"/>
      <w:lvlText w:val="%1)"/>
      <w:lvlJc w:val="left"/>
      <w:pPr>
        <w:ind w:left="786" w:hanging="360"/>
      </w:pPr>
      <w:rPr>
        <w:rFonts w:ascii="Arial Narrow" w:eastAsia="Calibri" w:hAnsi="Arial Narrow" w:cs="Times New Roman" w:hint="default"/>
        <w:color w:val="auto"/>
        <w:sz w:val="22"/>
        <w:szCs w:val="22"/>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nsid w:val="224D1606"/>
    <w:multiLevelType w:val="hybridMultilevel"/>
    <w:tmpl w:val="DDAE04C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7D4FE2"/>
    <w:multiLevelType w:val="hybridMultilevel"/>
    <w:tmpl w:val="9936126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82E1549"/>
    <w:multiLevelType w:val="hybridMultilevel"/>
    <w:tmpl w:val="9B22133C"/>
    <w:lvl w:ilvl="0" w:tplc="5E8CBF56">
      <w:start w:val="1"/>
      <w:numFmt w:val="lowerLetter"/>
      <w:lvlText w:val="%1)"/>
      <w:lvlJc w:val="left"/>
      <w:pPr>
        <w:ind w:left="360" w:hanging="360"/>
      </w:pPr>
      <w:rPr>
        <w:rFonts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30FD1B86"/>
    <w:multiLevelType w:val="hybridMultilevel"/>
    <w:tmpl w:val="4804170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34097DE0"/>
    <w:multiLevelType w:val="hybridMultilevel"/>
    <w:tmpl w:val="BA52759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52F7A78"/>
    <w:multiLevelType w:val="multilevel"/>
    <w:tmpl w:val="CA441022"/>
    <w:lvl w:ilvl="0">
      <w:start w:val="1"/>
      <w:numFmt w:val="decimal"/>
      <w:lvlText w:val="%1."/>
      <w:lvlJc w:val="left"/>
      <w:pPr>
        <w:ind w:left="360" w:hanging="360"/>
      </w:pPr>
      <w:rPr>
        <w:rFonts w:eastAsia="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743498A"/>
    <w:multiLevelType w:val="hybridMultilevel"/>
    <w:tmpl w:val="8E92033C"/>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3884655D"/>
    <w:multiLevelType w:val="hybridMultilevel"/>
    <w:tmpl w:val="EC9E2EC6"/>
    <w:lvl w:ilvl="0" w:tplc="400A0005">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2D4C86"/>
    <w:multiLevelType w:val="hybridMultilevel"/>
    <w:tmpl w:val="D9C85472"/>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3C4F57D8"/>
    <w:multiLevelType w:val="hybridMultilevel"/>
    <w:tmpl w:val="6B5283E2"/>
    <w:lvl w:ilvl="0" w:tplc="11788318">
      <w:start w:val="1"/>
      <w:numFmt w:val="decimal"/>
      <w:lvlText w:val="%1)"/>
      <w:lvlJc w:val="left"/>
      <w:pPr>
        <w:ind w:left="720" w:hanging="360"/>
      </w:pPr>
      <w:rPr>
        <w:b w:val="0"/>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37A5597"/>
    <w:multiLevelType w:val="hybridMultilevel"/>
    <w:tmpl w:val="A8E2930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461730A"/>
    <w:multiLevelType w:val="hybridMultilevel"/>
    <w:tmpl w:val="195099C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480E1193"/>
    <w:multiLevelType w:val="hybridMultilevel"/>
    <w:tmpl w:val="DDDCCD7E"/>
    <w:lvl w:ilvl="0" w:tplc="EF24C86C">
      <w:start w:val="1"/>
      <w:numFmt w:val="decimal"/>
      <w:lvlText w:val="%1)"/>
      <w:lvlJc w:val="left"/>
      <w:pPr>
        <w:ind w:left="720" w:hanging="360"/>
      </w:pPr>
      <w:rPr>
        <w:b w:val="0"/>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4B0D6E55"/>
    <w:multiLevelType w:val="hybridMultilevel"/>
    <w:tmpl w:val="6046DAD4"/>
    <w:lvl w:ilvl="0" w:tplc="40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925BF5"/>
    <w:multiLevelType w:val="hybridMultilevel"/>
    <w:tmpl w:val="80A02238"/>
    <w:lvl w:ilvl="0" w:tplc="2D883B1C">
      <w:start w:val="1"/>
      <w:numFmt w:val="lowerLetter"/>
      <w:lvlText w:val="%1)"/>
      <w:lvlJc w:val="left"/>
      <w:pPr>
        <w:tabs>
          <w:tab w:val="num" w:pos="1770"/>
        </w:tabs>
        <w:ind w:left="1770" w:hanging="690"/>
      </w:pPr>
      <w:rPr>
        <w:rFonts w:hint="default"/>
      </w:rPr>
    </w:lvl>
    <w:lvl w:ilvl="1" w:tplc="2A50BA76">
      <w:start w:val="1"/>
      <w:numFmt w:val="decimal"/>
      <w:lvlText w:val="%2)"/>
      <w:lvlJc w:val="left"/>
      <w:pPr>
        <w:ind w:left="1605" w:hanging="525"/>
      </w:pPr>
      <w:rPr>
        <w:rFonts w:hint="default"/>
        <w:b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CF939AD"/>
    <w:multiLevelType w:val="hybridMultilevel"/>
    <w:tmpl w:val="D07A9138"/>
    <w:lvl w:ilvl="0" w:tplc="AB382388">
      <w:start w:val="4"/>
      <w:numFmt w:val="bullet"/>
      <w:lvlText w:val="-"/>
      <w:lvlJc w:val="left"/>
      <w:pPr>
        <w:ind w:left="720" w:hanging="360"/>
      </w:pPr>
      <w:rPr>
        <w:rFonts w:ascii="Calibri" w:eastAsia="Calibri" w:hAnsi="Calibri"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534A132F"/>
    <w:multiLevelType w:val="hybridMultilevel"/>
    <w:tmpl w:val="5B3EBE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72C021A"/>
    <w:multiLevelType w:val="hybridMultilevel"/>
    <w:tmpl w:val="6C846F10"/>
    <w:lvl w:ilvl="0" w:tplc="40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8FF67D3"/>
    <w:multiLevelType w:val="hybridMultilevel"/>
    <w:tmpl w:val="9A7E660C"/>
    <w:lvl w:ilvl="0" w:tplc="4D4A5F0C">
      <w:start w:val="1"/>
      <w:numFmt w:val="decimal"/>
      <w:lvlText w:val="%1)"/>
      <w:lvlJc w:val="left"/>
      <w:pPr>
        <w:ind w:left="644" w:hanging="360"/>
      </w:pPr>
      <w:rPr>
        <w:rFonts w:hint="default"/>
        <w:b w:val="0"/>
        <w:i w:val="0"/>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5">
    <w:nsid w:val="61303246"/>
    <w:multiLevelType w:val="hybridMultilevel"/>
    <w:tmpl w:val="DE5C210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C931E9A"/>
    <w:multiLevelType w:val="hybridMultilevel"/>
    <w:tmpl w:val="676C18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74EF339A"/>
    <w:multiLevelType w:val="hybridMultilevel"/>
    <w:tmpl w:val="22C64A6A"/>
    <w:lvl w:ilvl="0" w:tplc="1668EEA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75A33CD1"/>
    <w:multiLevelType w:val="hybridMultilevel"/>
    <w:tmpl w:val="8E107D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76E33C37"/>
    <w:multiLevelType w:val="hybridMultilevel"/>
    <w:tmpl w:val="C172B204"/>
    <w:lvl w:ilvl="0" w:tplc="400A0019">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nsid w:val="7B9548CC"/>
    <w:multiLevelType w:val="hybridMultilevel"/>
    <w:tmpl w:val="282EAEE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B956244"/>
    <w:multiLevelType w:val="hybridMultilevel"/>
    <w:tmpl w:val="863E5D50"/>
    <w:lvl w:ilvl="0" w:tplc="400A0011">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13"/>
  </w:num>
  <w:num w:numId="5">
    <w:abstractNumId w:val="15"/>
  </w:num>
  <w:num w:numId="6">
    <w:abstractNumId w:val="1"/>
  </w:num>
  <w:num w:numId="7">
    <w:abstractNumId w:val="20"/>
  </w:num>
  <w:num w:numId="8">
    <w:abstractNumId w:val="27"/>
  </w:num>
  <w:num w:numId="9">
    <w:abstractNumId w:val="2"/>
  </w:num>
  <w:num w:numId="10">
    <w:abstractNumId w:val="17"/>
  </w:num>
  <w:num w:numId="11">
    <w:abstractNumId w:val="28"/>
  </w:num>
  <w:num w:numId="12">
    <w:abstractNumId w:val="3"/>
  </w:num>
  <w:num w:numId="13">
    <w:abstractNumId w:val="30"/>
  </w:num>
  <w:num w:numId="14">
    <w:abstractNumId w:val="22"/>
  </w:num>
  <w:num w:numId="15">
    <w:abstractNumId w:val="0"/>
  </w:num>
  <w:num w:numId="16">
    <w:abstractNumId w:val="4"/>
  </w:num>
  <w:num w:numId="17">
    <w:abstractNumId w:val="23"/>
  </w:num>
  <w:num w:numId="18">
    <w:abstractNumId w:val="29"/>
  </w:num>
  <w:num w:numId="19">
    <w:abstractNumId w:val="9"/>
  </w:num>
  <w:num w:numId="20">
    <w:abstractNumId w:val="11"/>
  </w:num>
  <w:num w:numId="21">
    <w:abstractNumId w:val="5"/>
  </w:num>
  <w:num w:numId="22">
    <w:abstractNumId w:val="24"/>
  </w:num>
  <w:num w:numId="23">
    <w:abstractNumId w:val="19"/>
  </w:num>
  <w:num w:numId="24">
    <w:abstractNumId w:val="12"/>
  </w:num>
  <w:num w:numId="25">
    <w:abstractNumId w:val="26"/>
  </w:num>
  <w:num w:numId="26">
    <w:abstractNumId w:val="10"/>
  </w:num>
  <w:num w:numId="27">
    <w:abstractNumId w:val="31"/>
  </w:num>
  <w:num w:numId="28">
    <w:abstractNumId w:val="14"/>
  </w:num>
  <w:num w:numId="29">
    <w:abstractNumId w:val="7"/>
  </w:num>
  <w:num w:numId="30">
    <w:abstractNumId w:val="6"/>
  </w:num>
  <w:num w:numId="31">
    <w:abstractNumId w:val="21"/>
  </w:num>
  <w:num w:numId="32">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3BE"/>
    <w:rsid w:val="00024C3B"/>
    <w:rsid w:val="0004317C"/>
    <w:rsid w:val="000464FB"/>
    <w:rsid w:val="00081D95"/>
    <w:rsid w:val="00083E6E"/>
    <w:rsid w:val="0009161D"/>
    <w:rsid w:val="00091A91"/>
    <w:rsid w:val="00092F1D"/>
    <w:rsid w:val="000A03BE"/>
    <w:rsid w:val="000B6B1E"/>
    <w:rsid w:val="000E10AC"/>
    <w:rsid w:val="000E5AD5"/>
    <w:rsid w:val="000F41BD"/>
    <w:rsid w:val="000F55CE"/>
    <w:rsid w:val="000F57A6"/>
    <w:rsid w:val="00104861"/>
    <w:rsid w:val="00105CE8"/>
    <w:rsid w:val="00144038"/>
    <w:rsid w:val="001504D1"/>
    <w:rsid w:val="0015627D"/>
    <w:rsid w:val="001620A6"/>
    <w:rsid w:val="00163925"/>
    <w:rsid w:val="00183B3B"/>
    <w:rsid w:val="00187C3C"/>
    <w:rsid w:val="00191E09"/>
    <w:rsid w:val="001A0EB5"/>
    <w:rsid w:val="001A3B18"/>
    <w:rsid w:val="001B363B"/>
    <w:rsid w:val="001C02CC"/>
    <w:rsid w:val="001C4939"/>
    <w:rsid w:val="001D28E0"/>
    <w:rsid w:val="001D420C"/>
    <w:rsid w:val="001D48E7"/>
    <w:rsid w:val="001E278E"/>
    <w:rsid w:val="001E4218"/>
    <w:rsid w:val="001E4289"/>
    <w:rsid w:val="001E4C83"/>
    <w:rsid w:val="001F128A"/>
    <w:rsid w:val="0020574F"/>
    <w:rsid w:val="002067A9"/>
    <w:rsid w:val="00210DB9"/>
    <w:rsid w:val="00221654"/>
    <w:rsid w:val="00233B16"/>
    <w:rsid w:val="00260BD6"/>
    <w:rsid w:val="00260E60"/>
    <w:rsid w:val="002748DB"/>
    <w:rsid w:val="00275E68"/>
    <w:rsid w:val="00281007"/>
    <w:rsid w:val="00287183"/>
    <w:rsid w:val="002966AA"/>
    <w:rsid w:val="00296A47"/>
    <w:rsid w:val="002A2458"/>
    <w:rsid w:val="002A34BE"/>
    <w:rsid w:val="002A5296"/>
    <w:rsid w:val="002D37CF"/>
    <w:rsid w:val="002F0362"/>
    <w:rsid w:val="002F2CB4"/>
    <w:rsid w:val="003055B8"/>
    <w:rsid w:val="0031330C"/>
    <w:rsid w:val="0032086F"/>
    <w:rsid w:val="00320E32"/>
    <w:rsid w:val="003332E2"/>
    <w:rsid w:val="003448FC"/>
    <w:rsid w:val="003509AE"/>
    <w:rsid w:val="00373BD0"/>
    <w:rsid w:val="003834C9"/>
    <w:rsid w:val="003845A1"/>
    <w:rsid w:val="003A21C4"/>
    <w:rsid w:val="003A368A"/>
    <w:rsid w:val="003A6963"/>
    <w:rsid w:val="003A7578"/>
    <w:rsid w:val="003B10F0"/>
    <w:rsid w:val="003C3951"/>
    <w:rsid w:val="003D3A76"/>
    <w:rsid w:val="003D54A5"/>
    <w:rsid w:val="003D6CDE"/>
    <w:rsid w:val="00410AC8"/>
    <w:rsid w:val="00415B84"/>
    <w:rsid w:val="00417C48"/>
    <w:rsid w:val="00421ADC"/>
    <w:rsid w:val="00430143"/>
    <w:rsid w:val="004337CC"/>
    <w:rsid w:val="0046070D"/>
    <w:rsid w:val="0048319A"/>
    <w:rsid w:val="0049457D"/>
    <w:rsid w:val="00495DEF"/>
    <w:rsid w:val="00497AB2"/>
    <w:rsid w:val="004A3D0A"/>
    <w:rsid w:val="004B032A"/>
    <w:rsid w:val="004B6150"/>
    <w:rsid w:val="004C4C22"/>
    <w:rsid w:val="004D1858"/>
    <w:rsid w:val="004D4CAB"/>
    <w:rsid w:val="004E10F9"/>
    <w:rsid w:val="004E2CC1"/>
    <w:rsid w:val="004E3DC7"/>
    <w:rsid w:val="004E5AF4"/>
    <w:rsid w:val="0050095E"/>
    <w:rsid w:val="00511DB9"/>
    <w:rsid w:val="005133F2"/>
    <w:rsid w:val="00515068"/>
    <w:rsid w:val="0053170F"/>
    <w:rsid w:val="00536FC1"/>
    <w:rsid w:val="005548AE"/>
    <w:rsid w:val="005569D2"/>
    <w:rsid w:val="0055707E"/>
    <w:rsid w:val="00562250"/>
    <w:rsid w:val="0057595C"/>
    <w:rsid w:val="005842BE"/>
    <w:rsid w:val="00592749"/>
    <w:rsid w:val="00594849"/>
    <w:rsid w:val="00595C7B"/>
    <w:rsid w:val="005A2984"/>
    <w:rsid w:val="005A3E26"/>
    <w:rsid w:val="005B055D"/>
    <w:rsid w:val="005B45A3"/>
    <w:rsid w:val="005D1788"/>
    <w:rsid w:val="005E13EC"/>
    <w:rsid w:val="005F0B3F"/>
    <w:rsid w:val="005F2049"/>
    <w:rsid w:val="006012DE"/>
    <w:rsid w:val="00601C10"/>
    <w:rsid w:val="0063334A"/>
    <w:rsid w:val="00637241"/>
    <w:rsid w:val="0064068D"/>
    <w:rsid w:val="00667843"/>
    <w:rsid w:val="00676BBA"/>
    <w:rsid w:val="00682100"/>
    <w:rsid w:val="006A2D3D"/>
    <w:rsid w:val="006C3832"/>
    <w:rsid w:val="006F23B8"/>
    <w:rsid w:val="006F2E9D"/>
    <w:rsid w:val="00703107"/>
    <w:rsid w:val="00712F5F"/>
    <w:rsid w:val="007319A6"/>
    <w:rsid w:val="0073445D"/>
    <w:rsid w:val="007403F5"/>
    <w:rsid w:val="00755027"/>
    <w:rsid w:val="00767761"/>
    <w:rsid w:val="00775FBE"/>
    <w:rsid w:val="007834BA"/>
    <w:rsid w:val="007B3B25"/>
    <w:rsid w:val="007D2164"/>
    <w:rsid w:val="007D3FE1"/>
    <w:rsid w:val="007E7EA7"/>
    <w:rsid w:val="007F0745"/>
    <w:rsid w:val="007F0DF7"/>
    <w:rsid w:val="007F6D48"/>
    <w:rsid w:val="007F7A5D"/>
    <w:rsid w:val="00805F69"/>
    <w:rsid w:val="00806B59"/>
    <w:rsid w:val="008117DD"/>
    <w:rsid w:val="008232F7"/>
    <w:rsid w:val="008316D4"/>
    <w:rsid w:val="008331D9"/>
    <w:rsid w:val="00833865"/>
    <w:rsid w:val="00842D12"/>
    <w:rsid w:val="00856636"/>
    <w:rsid w:val="00874724"/>
    <w:rsid w:val="00881667"/>
    <w:rsid w:val="008914F4"/>
    <w:rsid w:val="008A2518"/>
    <w:rsid w:val="008D078D"/>
    <w:rsid w:val="008D4E1A"/>
    <w:rsid w:val="008F2476"/>
    <w:rsid w:val="00916881"/>
    <w:rsid w:val="00933163"/>
    <w:rsid w:val="00935D0D"/>
    <w:rsid w:val="00951874"/>
    <w:rsid w:val="00953C48"/>
    <w:rsid w:val="00972157"/>
    <w:rsid w:val="00980DE8"/>
    <w:rsid w:val="00981075"/>
    <w:rsid w:val="0099090D"/>
    <w:rsid w:val="00991B39"/>
    <w:rsid w:val="009933D1"/>
    <w:rsid w:val="009A23A8"/>
    <w:rsid w:val="009C403A"/>
    <w:rsid w:val="009D0262"/>
    <w:rsid w:val="009D14F8"/>
    <w:rsid w:val="009D3900"/>
    <w:rsid w:val="009E2FE5"/>
    <w:rsid w:val="009E4A77"/>
    <w:rsid w:val="009E54BB"/>
    <w:rsid w:val="009E7617"/>
    <w:rsid w:val="009F1A3B"/>
    <w:rsid w:val="00A044DC"/>
    <w:rsid w:val="00A15315"/>
    <w:rsid w:val="00A17A48"/>
    <w:rsid w:val="00A216B7"/>
    <w:rsid w:val="00A2503A"/>
    <w:rsid w:val="00A27614"/>
    <w:rsid w:val="00A35A46"/>
    <w:rsid w:val="00A367F1"/>
    <w:rsid w:val="00A40A9B"/>
    <w:rsid w:val="00A433E9"/>
    <w:rsid w:val="00A458E6"/>
    <w:rsid w:val="00A7529A"/>
    <w:rsid w:val="00A821B8"/>
    <w:rsid w:val="00A84805"/>
    <w:rsid w:val="00A8584E"/>
    <w:rsid w:val="00AA23FE"/>
    <w:rsid w:val="00AC0B17"/>
    <w:rsid w:val="00AD6E28"/>
    <w:rsid w:val="00AE1156"/>
    <w:rsid w:val="00AF20B5"/>
    <w:rsid w:val="00AF5041"/>
    <w:rsid w:val="00B00F71"/>
    <w:rsid w:val="00B01025"/>
    <w:rsid w:val="00B01960"/>
    <w:rsid w:val="00B14A0E"/>
    <w:rsid w:val="00B21C2B"/>
    <w:rsid w:val="00B31DEA"/>
    <w:rsid w:val="00B33317"/>
    <w:rsid w:val="00B33A82"/>
    <w:rsid w:val="00B368ED"/>
    <w:rsid w:val="00B41C4E"/>
    <w:rsid w:val="00B50001"/>
    <w:rsid w:val="00B74FF7"/>
    <w:rsid w:val="00B960C7"/>
    <w:rsid w:val="00BA5525"/>
    <w:rsid w:val="00BA78E8"/>
    <w:rsid w:val="00BB1210"/>
    <w:rsid w:val="00BB1806"/>
    <w:rsid w:val="00BE0E30"/>
    <w:rsid w:val="00BF5168"/>
    <w:rsid w:val="00C030B9"/>
    <w:rsid w:val="00C06A88"/>
    <w:rsid w:val="00C20F55"/>
    <w:rsid w:val="00C21225"/>
    <w:rsid w:val="00C21344"/>
    <w:rsid w:val="00C330E2"/>
    <w:rsid w:val="00C508F4"/>
    <w:rsid w:val="00C603B3"/>
    <w:rsid w:val="00C81AEB"/>
    <w:rsid w:val="00C85750"/>
    <w:rsid w:val="00C86246"/>
    <w:rsid w:val="00CA1DC6"/>
    <w:rsid w:val="00CB3F4F"/>
    <w:rsid w:val="00CC5C90"/>
    <w:rsid w:val="00CC698B"/>
    <w:rsid w:val="00CD6048"/>
    <w:rsid w:val="00CD67C5"/>
    <w:rsid w:val="00CE69FC"/>
    <w:rsid w:val="00D059DB"/>
    <w:rsid w:val="00D10C7E"/>
    <w:rsid w:val="00D12494"/>
    <w:rsid w:val="00D12D45"/>
    <w:rsid w:val="00D2677F"/>
    <w:rsid w:val="00D33071"/>
    <w:rsid w:val="00D3664C"/>
    <w:rsid w:val="00D36D59"/>
    <w:rsid w:val="00D42BD0"/>
    <w:rsid w:val="00D50348"/>
    <w:rsid w:val="00D5133F"/>
    <w:rsid w:val="00D60DF4"/>
    <w:rsid w:val="00D86DDC"/>
    <w:rsid w:val="00DC5581"/>
    <w:rsid w:val="00DE3095"/>
    <w:rsid w:val="00DE53C3"/>
    <w:rsid w:val="00DF2829"/>
    <w:rsid w:val="00DF5E85"/>
    <w:rsid w:val="00E12A64"/>
    <w:rsid w:val="00E17A8C"/>
    <w:rsid w:val="00E22AC0"/>
    <w:rsid w:val="00E4050E"/>
    <w:rsid w:val="00E4162E"/>
    <w:rsid w:val="00E42017"/>
    <w:rsid w:val="00E42C91"/>
    <w:rsid w:val="00E44F67"/>
    <w:rsid w:val="00E46EDB"/>
    <w:rsid w:val="00E5415D"/>
    <w:rsid w:val="00E61A47"/>
    <w:rsid w:val="00E71B09"/>
    <w:rsid w:val="00E8019E"/>
    <w:rsid w:val="00E86FEA"/>
    <w:rsid w:val="00E917B4"/>
    <w:rsid w:val="00E92307"/>
    <w:rsid w:val="00EA0B1B"/>
    <w:rsid w:val="00EA2960"/>
    <w:rsid w:val="00EA50D6"/>
    <w:rsid w:val="00EB501F"/>
    <w:rsid w:val="00EC78C8"/>
    <w:rsid w:val="00ED1A86"/>
    <w:rsid w:val="00EE5F4E"/>
    <w:rsid w:val="00F135AF"/>
    <w:rsid w:val="00F345C6"/>
    <w:rsid w:val="00F346F7"/>
    <w:rsid w:val="00F5008C"/>
    <w:rsid w:val="00F51E06"/>
    <w:rsid w:val="00F643AD"/>
    <w:rsid w:val="00F64F56"/>
    <w:rsid w:val="00F734B3"/>
    <w:rsid w:val="00FA36FD"/>
    <w:rsid w:val="00FA55C1"/>
    <w:rsid w:val="00FB1258"/>
    <w:rsid w:val="00FD3C3B"/>
    <w:rsid w:val="00FE196E"/>
    <w:rsid w:val="00FE610E"/>
    <w:rsid w:val="00FF69F5"/>
    <w:rsid w:val="00FF7F1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1AD1B0-045A-4482-80E9-B3C43C2C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3BE"/>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PA,titulo 5,Compomente,Superíndice,Párrafo de lista1"/>
    <w:basedOn w:val="Normal"/>
    <w:link w:val="PrrafodelistaCar"/>
    <w:uiPriority w:val="34"/>
    <w:qFormat/>
    <w:rsid w:val="000A03BE"/>
    <w:pPr>
      <w:ind w:left="720"/>
      <w:contextualSpacing/>
    </w:pPr>
  </w:style>
  <w:style w:type="paragraph" w:styleId="Encabezado">
    <w:name w:val="header"/>
    <w:basedOn w:val="Normal"/>
    <w:link w:val="EncabezadoCar"/>
    <w:uiPriority w:val="99"/>
    <w:unhideWhenUsed/>
    <w:rsid w:val="000A03BE"/>
    <w:pPr>
      <w:tabs>
        <w:tab w:val="center" w:pos="4419"/>
        <w:tab w:val="right" w:pos="8838"/>
      </w:tabs>
      <w:spacing w:after="0" w:line="240" w:lineRule="auto"/>
    </w:pPr>
  </w:style>
  <w:style w:type="character" w:customStyle="1" w:styleId="EncabezadoCar">
    <w:name w:val="Encabezado Car"/>
    <w:link w:val="Encabezado"/>
    <w:uiPriority w:val="99"/>
    <w:rsid w:val="000A03BE"/>
    <w:rPr>
      <w:rFonts w:ascii="Calibri" w:eastAsia="Calibri" w:hAnsi="Calibri" w:cs="Times New Roman"/>
    </w:rPr>
  </w:style>
  <w:style w:type="paragraph" w:styleId="Piedepgina">
    <w:name w:val="footer"/>
    <w:basedOn w:val="Normal"/>
    <w:link w:val="PiedepginaCar"/>
    <w:uiPriority w:val="99"/>
    <w:unhideWhenUsed/>
    <w:rsid w:val="000A03BE"/>
    <w:pPr>
      <w:tabs>
        <w:tab w:val="center" w:pos="4419"/>
        <w:tab w:val="right" w:pos="8838"/>
      </w:tabs>
      <w:spacing w:after="0" w:line="240" w:lineRule="auto"/>
    </w:pPr>
  </w:style>
  <w:style w:type="character" w:customStyle="1" w:styleId="PiedepginaCar">
    <w:name w:val="Pie de página Car"/>
    <w:link w:val="Piedepgina"/>
    <w:uiPriority w:val="99"/>
    <w:rsid w:val="000A03BE"/>
    <w:rPr>
      <w:rFonts w:ascii="Calibri" w:eastAsia="Calibri" w:hAnsi="Calibri" w:cs="Times New Roman"/>
    </w:rPr>
  </w:style>
  <w:style w:type="character" w:customStyle="1" w:styleId="PrrafodelistaCar">
    <w:name w:val="Párrafo de lista Car"/>
    <w:aliases w:val="MAPA Car,titulo 5 Car,Compomente Car,Superíndice Car,Párrafo de lista1 Car"/>
    <w:link w:val="Prrafodelista"/>
    <w:uiPriority w:val="34"/>
    <w:locked/>
    <w:rsid w:val="000A03BE"/>
    <w:rPr>
      <w:rFonts w:ascii="Calibri" w:eastAsia="Calibri" w:hAnsi="Calibri" w:cs="Times New Roman"/>
    </w:rPr>
  </w:style>
  <w:style w:type="paragraph" w:styleId="Textodeglobo">
    <w:name w:val="Balloon Text"/>
    <w:basedOn w:val="Normal"/>
    <w:link w:val="TextodegloboCar"/>
    <w:uiPriority w:val="99"/>
    <w:semiHidden/>
    <w:unhideWhenUsed/>
    <w:rsid w:val="0048319A"/>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48319A"/>
    <w:rPr>
      <w:rFonts w:ascii="Segoe UI" w:eastAsia="Calibri" w:hAnsi="Segoe UI" w:cs="Segoe UI"/>
      <w:sz w:val="18"/>
      <w:szCs w:val="18"/>
    </w:rPr>
  </w:style>
  <w:style w:type="table" w:styleId="Tablaconcuadrcula">
    <w:name w:val="Table Grid"/>
    <w:basedOn w:val="Tablanormal"/>
    <w:uiPriority w:val="39"/>
    <w:rsid w:val="001E4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clara-nfasis3">
    <w:name w:val="Tabla con cuadrícula 1 clara - Énfasis 3"/>
    <w:basedOn w:val="Tablanormal"/>
    <w:uiPriority w:val="46"/>
    <w:rsid w:val="001E4C83"/>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
    <w:name w:val="Tabla con cuadrícula 1 clara"/>
    <w:basedOn w:val="Tablanormal"/>
    <w:uiPriority w:val="46"/>
    <w:rsid w:val="00E44F6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ipervnculo">
    <w:name w:val="Hyperlink"/>
    <w:uiPriority w:val="99"/>
    <w:unhideWhenUsed/>
    <w:rsid w:val="00B01960"/>
    <w:rPr>
      <w:color w:val="0563C1"/>
      <w:u w:val="single"/>
    </w:rPr>
  </w:style>
  <w:style w:type="character" w:customStyle="1" w:styleId="Mencinsinresolver1">
    <w:name w:val="Mención sin resolver1"/>
    <w:uiPriority w:val="99"/>
    <w:semiHidden/>
    <w:unhideWhenUsed/>
    <w:rsid w:val="00B01960"/>
    <w:rPr>
      <w:color w:val="605E5C"/>
      <w:shd w:val="clear" w:color="auto" w:fill="E1DFDD"/>
    </w:rPr>
  </w:style>
  <w:style w:type="paragraph" w:styleId="Sinespaciado">
    <w:name w:val="No Spacing"/>
    <w:link w:val="SinespaciadoCar"/>
    <w:uiPriority w:val="1"/>
    <w:qFormat/>
    <w:rsid w:val="00B33A82"/>
    <w:rPr>
      <w:rFonts w:eastAsia="Times New Roman"/>
      <w:sz w:val="22"/>
      <w:szCs w:val="22"/>
    </w:rPr>
  </w:style>
  <w:style w:type="paragraph" w:styleId="Textoindependiente">
    <w:name w:val="Body Text"/>
    <w:basedOn w:val="Normal"/>
    <w:link w:val="TextoindependienteCar"/>
    <w:unhideWhenUsed/>
    <w:rsid w:val="00B33A82"/>
    <w:pPr>
      <w:spacing w:after="120"/>
    </w:pPr>
    <w:rPr>
      <w:rFonts w:eastAsia="Times New Roman"/>
      <w:lang w:val="es-ES" w:eastAsia="es-ES"/>
    </w:rPr>
  </w:style>
  <w:style w:type="character" w:customStyle="1" w:styleId="TextoindependienteCar">
    <w:name w:val="Texto independiente Car"/>
    <w:link w:val="Textoindependiente"/>
    <w:rsid w:val="00B33A82"/>
    <w:rPr>
      <w:rFonts w:eastAsia="Times New Roman"/>
      <w:sz w:val="22"/>
      <w:szCs w:val="22"/>
      <w:lang w:val="es-ES" w:eastAsia="es-ES"/>
    </w:rPr>
  </w:style>
  <w:style w:type="character" w:customStyle="1" w:styleId="SinespaciadoCar">
    <w:name w:val="Sin espaciado Car"/>
    <w:link w:val="Sinespaciado"/>
    <w:uiPriority w:val="1"/>
    <w:locked/>
    <w:rsid w:val="00B33A82"/>
    <w:rPr>
      <w:rFonts w:eastAsia="Times New Roman"/>
      <w:sz w:val="22"/>
      <w:szCs w:val="22"/>
    </w:rPr>
  </w:style>
  <w:style w:type="character" w:customStyle="1" w:styleId="Mencinsinresolver">
    <w:name w:val="Mención sin resolver"/>
    <w:uiPriority w:val="99"/>
    <w:semiHidden/>
    <w:unhideWhenUsed/>
    <w:rsid w:val="00515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et.google.com/xux-dweh-uo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2796</Words>
  <Characters>15380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18140</CharactersWithSpaces>
  <SharedDoc>false</SharedDoc>
  <HLinks>
    <vt:vector size="6" baseType="variant">
      <vt:variant>
        <vt:i4>4980829</vt:i4>
      </vt:variant>
      <vt:variant>
        <vt:i4>0</vt:i4>
      </vt:variant>
      <vt:variant>
        <vt:i4>0</vt:i4>
      </vt:variant>
      <vt:variant>
        <vt:i4>5</vt:i4>
      </vt:variant>
      <vt:variant>
        <vt:lpwstr>https://meet.google.com/jnp-dznm-ueg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SEDEGES</cp:lastModifiedBy>
  <cp:revision>5</cp:revision>
  <cp:lastPrinted>2024-02-01T21:32:00Z</cp:lastPrinted>
  <dcterms:created xsi:type="dcterms:W3CDTF">2024-02-01T21:31:00Z</dcterms:created>
  <dcterms:modified xsi:type="dcterms:W3CDTF">2024-03-03T12:26:00Z</dcterms:modified>
</cp:coreProperties>
</file>